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373B" w14:textId="77777777" w:rsidR="000B67CF" w:rsidRPr="000B67CF" w:rsidRDefault="000B67CF" w:rsidP="000B67CF"/>
    <w:p w14:paraId="64D676DB" w14:textId="31427C0B" w:rsidR="000B67CF" w:rsidRPr="000B67CF" w:rsidRDefault="000B67CF" w:rsidP="00061D86">
      <w:pPr>
        <w:pStyle w:val="Heading1"/>
      </w:pPr>
      <w:r w:rsidRPr="000B67CF">
        <w:t>BOARD MEMBER PARTICIPATION AGREEMENT</w:t>
      </w:r>
    </w:p>
    <w:p w14:paraId="387A4A54" w14:textId="77777777" w:rsidR="00653EC4" w:rsidRPr="00B50B93" w:rsidRDefault="000B67CF" w:rsidP="00B50B93">
      <w:pPr>
        <w:rPr>
          <w:b/>
          <w:bCs/>
        </w:rPr>
      </w:pPr>
      <w:r w:rsidRPr="00B50B93">
        <w:rPr>
          <w:b/>
          <w:bCs/>
        </w:rPr>
        <w:t xml:space="preserve">As a member of the Board of Directors of Delta Institute, I have a legal and ethical responsibility to support the purpose and mission of the </w:t>
      </w:r>
      <w:r w:rsidR="00887D6E" w:rsidRPr="00B50B93">
        <w:rPr>
          <w:b/>
          <w:bCs/>
        </w:rPr>
        <w:t>organization and</w:t>
      </w:r>
      <w:r w:rsidRPr="00B50B93">
        <w:rPr>
          <w:b/>
          <w:bCs/>
        </w:rPr>
        <w:t xml:space="preserve"> pledge my commitment to assist in pursuing these goals. As a Board Director, I will consistently act responsibly and prudently. </w:t>
      </w:r>
    </w:p>
    <w:p w14:paraId="6F5BF461" w14:textId="03346D08" w:rsidR="00C838FD" w:rsidRPr="006168FB" w:rsidRDefault="009A2E88" w:rsidP="00B50B93">
      <w:r w:rsidRPr="006168FB">
        <w:t xml:space="preserve">This Annual Participation Agreement </w:t>
      </w:r>
      <w:r w:rsidR="00AE7FB4" w:rsidRPr="006168FB">
        <w:t xml:space="preserve">directly </w:t>
      </w:r>
      <w:r w:rsidR="00557C95" w:rsidRPr="006168FB">
        <w:t>aligns</w:t>
      </w:r>
      <w:r w:rsidR="00AE7FB4" w:rsidRPr="006168FB">
        <w:t xml:space="preserve"> with our Diversity, Equity and Inclusion efforts—as we seek to infuse access, authenticity, and </w:t>
      </w:r>
      <w:r w:rsidR="00736214" w:rsidRPr="006168FB">
        <w:t>open/</w:t>
      </w:r>
      <w:r w:rsidR="00AE7FB4" w:rsidRPr="006168FB">
        <w:t>respectful collaboration into all processes</w:t>
      </w:r>
      <w:r w:rsidR="00C838FD" w:rsidRPr="006168FB">
        <w:t xml:space="preserve"> at the </w:t>
      </w:r>
      <w:r w:rsidR="001A697E" w:rsidRPr="006168FB">
        <w:t xml:space="preserve">Board, DEL, and staff levels. </w:t>
      </w:r>
      <w:r w:rsidR="00C838FD" w:rsidRPr="006168FB">
        <w:t>This Agreement, and related board relations processes, is designed to:</w:t>
      </w:r>
    </w:p>
    <w:p w14:paraId="3CA85E80" w14:textId="0441EFDC" w:rsidR="00B50B93" w:rsidRPr="006168FB" w:rsidRDefault="00736214" w:rsidP="00B50B93">
      <w:pPr>
        <w:pStyle w:val="ListParagraph"/>
        <w:numPr>
          <w:ilvl w:val="0"/>
          <w:numId w:val="48"/>
        </w:numPr>
      </w:pPr>
      <w:r w:rsidRPr="006168FB">
        <w:t>Support each</w:t>
      </w:r>
      <w:r w:rsidR="001A697E" w:rsidRPr="006168FB">
        <w:t xml:space="preserve"> Board Director bring</w:t>
      </w:r>
      <w:r w:rsidRPr="006168FB">
        <w:t>ing</w:t>
      </w:r>
      <w:r w:rsidR="001A697E" w:rsidRPr="006168FB">
        <w:t xml:space="preserve"> their full selves to their </w:t>
      </w:r>
      <w:r w:rsidRPr="006168FB">
        <w:t xml:space="preserve">Board </w:t>
      </w:r>
      <w:r w:rsidR="001A697E" w:rsidRPr="006168FB">
        <w:t>service</w:t>
      </w:r>
      <w:r w:rsidR="00D6533B" w:rsidRPr="006168FB">
        <w:t>;</w:t>
      </w:r>
    </w:p>
    <w:p w14:paraId="354404D5" w14:textId="5F8EFAC6" w:rsidR="003C5D7B" w:rsidRPr="006168FB" w:rsidRDefault="00F8518B" w:rsidP="003C5D7B">
      <w:pPr>
        <w:pStyle w:val="ListParagraph"/>
        <w:numPr>
          <w:ilvl w:val="0"/>
          <w:numId w:val="48"/>
        </w:numPr>
      </w:pPr>
      <w:r w:rsidRPr="006168FB">
        <w:t xml:space="preserve">Explore how to </w:t>
      </w:r>
      <w:r w:rsidR="001A697E" w:rsidRPr="006168FB">
        <w:t>both contribute to Delta Institute</w:t>
      </w:r>
      <w:r w:rsidRPr="006168FB">
        <w:t>’s</w:t>
      </w:r>
      <w:r w:rsidR="00736214" w:rsidRPr="006168FB">
        <w:t xml:space="preserve"> work</w:t>
      </w:r>
      <w:r w:rsidRPr="006168FB">
        <w:t xml:space="preserve">, while receiving </w:t>
      </w:r>
      <w:r w:rsidR="001A697E" w:rsidRPr="006168FB">
        <w:t>personal</w:t>
      </w:r>
      <w:r w:rsidR="00736214" w:rsidRPr="006168FB">
        <w:t xml:space="preserve"> and </w:t>
      </w:r>
      <w:r w:rsidR="001A697E" w:rsidRPr="006168FB">
        <w:t>professional benefit from your Board service</w:t>
      </w:r>
      <w:r w:rsidR="00736214" w:rsidRPr="006168FB">
        <w:t>;</w:t>
      </w:r>
    </w:p>
    <w:p w14:paraId="6B01BDC2" w14:textId="32755A84" w:rsidR="00731E01" w:rsidRPr="006168FB" w:rsidRDefault="00731E01" w:rsidP="00731E01">
      <w:pPr>
        <w:pStyle w:val="ListParagraph"/>
        <w:numPr>
          <w:ilvl w:val="0"/>
          <w:numId w:val="48"/>
        </w:numPr>
      </w:pPr>
      <w:r w:rsidRPr="006168FB">
        <w:t>Avoid and reject implicit bias or subjective review, so that all Board Directors are objectively analyzed and evaluated for continued Board service;</w:t>
      </w:r>
    </w:p>
    <w:p w14:paraId="618F9CAC" w14:textId="77777777" w:rsidR="00D7029C" w:rsidRPr="006168FB" w:rsidRDefault="00553686" w:rsidP="00CE7C8E">
      <w:pPr>
        <w:pStyle w:val="ListParagraph"/>
        <w:numPr>
          <w:ilvl w:val="0"/>
          <w:numId w:val="48"/>
        </w:numPr>
      </w:pPr>
      <w:r w:rsidRPr="006168FB">
        <w:t>T</w:t>
      </w:r>
      <w:r w:rsidR="00D7029C" w:rsidRPr="006168FB">
        <w:t xml:space="preserve">reat each Board Director equally and consistently; and, </w:t>
      </w:r>
    </w:p>
    <w:p w14:paraId="0F92EAC3" w14:textId="655557A0" w:rsidR="00653EC4" w:rsidRPr="006168FB" w:rsidRDefault="00D7029C" w:rsidP="00CE7C8E">
      <w:pPr>
        <w:pStyle w:val="ListParagraph"/>
        <w:numPr>
          <w:ilvl w:val="0"/>
          <w:numId w:val="48"/>
        </w:numPr>
      </w:pPr>
      <w:r w:rsidRPr="006168FB">
        <w:t xml:space="preserve">Strengthen </w:t>
      </w:r>
      <w:r w:rsidR="00FD1B59" w:rsidRPr="006168FB">
        <w:t xml:space="preserve">and grow </w:t>
      </w:r>
      <w:r w:rsidRPr="006168FB">
        <w:t xml:space="preserve">all of us, as we </w:t>
      </w:r>
      <w:r w:rsidR="00FD1B59" w:rsidRPr="006168FB">
        <w:t>utilize best practices to inform and implement all Board relations at Delta Institute.</w:t>
      </w:r>
    </w:p>
    <w:p w14:paraId="5113D781" w14:textId="46824B63" w:rsidR="000B67CF" w:rsidRPr="00B50B93" w:rsidRDefault="00EB2430" w:rsidP="00B50B93">
      <w:pPr>
        <w:rPr>
          <w:b/>
          <w:bCs/>
        </w:rPr>
      </w:pPr>
      <w:r w:rsidRPr="00B50B93">
        <w:rPr>
          <w:b/>
          <w:bCs/>
        </w:rPr>
        <w:t xml:space="preserve">By reviewing and signing this agreement, </w:t>
      </w:r>
      <w:r w:rsidR="000B67CF" w:rsidRPr="00B50B93">
        <w:rPr>
          <w:b/>
          <w:bCs/>
        </w:rPr>
        <w:t>I understand my duties to include:</w:t>
      </w:r>
    </w:p>
    <w:p w14:paraId="013F5FF6" w14:textId="77777777" w:rsidR="000B67CF" w:rsidRPr="00010A8F" w:rsidRDefault="000B67CF" w:rsidP="00010A8F">
      <w:pPr>
        <w:pStyle w:val="Heading3"/>
      </w:pPr>
      <w:r w:rsidRPr="00010A8F">
        <w:t>Oversight</w:t>
      </w:r>
    </w:p>
    <w:p w14:paraId="775109A6" w14:textId="77777777" w:rsidR="000B67CF" w:rsidRPr="000B67CF" w:rsidRDefault="000B67CF" w:rsidP="00061D86">
      <w:pPr>
        <w:spacing w:after="0"/>
      </w:pPr>
      <w:r w:rsidRPr="000B67CF">
        <w:rPr>
          <w:b/>
          <w:bCs/>
        </w:rPr>
        <w:t>I hold legal, fiscal, and ethical responsibility, along with my fellow Board Directors, for the well-being of the organization.</w:t>
      </w:r>
      <w:r w:rsidRPr="000B67CF">
        <w:t xml:space="preserve"> As such, it is my responsibility to:</w:t>
      </w:r>
    </w:p>
    <w:p w14:paraId="7AEC28BA" w14:textId="77777777" w:rsidR="000B67CF" w:rsidRPr="000B67CF" w:rsidRDefault="000B67CF" w:rsidP="00061D86">
      <w:pPr>
        <w:pStyle w:val="ListParagraph"/>
        <w:numPr>
          <w:ilvl w:val="0"/>
          <w:numId w:val="43"/>
        </w:numPr>
        <w:spacing w:after="0"/>
      </w:pPr>
      <w:r w:rsidRPr="000B67CF">
        <w:t>Be familiar with our budget and take an active part in the budget planning process.</w:t>
      </w:r>
    </w:p>
    <w:p w14:paraId="50E363E0" w14:textId="77777777" w:rsidR="000B67CF" w:rsidRPr="000B67CF" w:rsidRDefault="000B67CF" w:rsidP="00061D86">
      <w:pPr>
        <w:pStyle w:val="ListParagraph"/>
        <w:numPr>
          <w:ilvl w:val="0"/>
          <w:numId w:val="43"/>
        </w:numPr>
        <w:spacing w:after="0"/>
      </w:pPr>
      <w:r w:rsidRPr="000B67CF">
        <w:t>Know and approve all policies and programs and oversee their implementation.</w:t>
      </w:r>
    </w:p>
    <w:p w14:paraId="3E7B6F67" w14:textId="77777777" w:rsidR="000B67CF" w:rsidRPr="000B67CF" w:rsidRDefault="000B67CF" w:rsidP="00061D86">
      <w:pPr>
        <w:pStyle w:val="ListParagraph"/>
        <w:numPr>
          <w:ilvl w:val="0"/>
          <w:numId w:val="43"/>
        </w:numPr>
        <w:spacing w:after="0"/>
      </w:pPr>
      <w:r w:rsidRPr="000B67CF">
        <w:t>Take responsibility for making decisions on organization issues and board matters.</w:t>
      </w:r>
    </w:p>
    <w:p w14:paraId="206D92E5" w14:textId="77777777" w:rsidR="000B67CF" w:rsidRPr="00087030" w:rsidRDefault="000B67CF" w:rsidP="00061D86">
      <w:pPr>
        <w:pStyle w:val="ListParagraph"/>
        <w:numPr>
          <w:ilvl w:val="0"/>
          <w:numId w:val="43"/>
        </w:numPr>
        <w:spacing w:after="0"/>
      </w:pPr>
      <w:r w:rsidRPr="000B67CF">
        <w:t xml:space="preserve">Interpret the organization’s work </w:t>
      </w:r>
      <w:r w:rsidRPr="00087030">
        <w:t>and values to the community, represent the organization and serve as a spokesperson.</w:t>
      </w:r>
    </w:p>
    <w:p w14:paraId="26A911D1" w14:textId="4C273B42" w:rsidR="000B67CF" w:rsidRPr="00087030" w:rsidRDefault="000B67CF" w:rsidP="00061D86">
      <w:pPr>
        <w:pStyle w:val="ListParagraph"/>
        <w:numPr>
          <w:ilvl w:val="0"/>
          <w:numId w:val="43"/>
        </w:numPr>
        <w:spacing w:after="0"/>
      </w:pPr>
      <w:r w:rsidRPr="00087030">
        <w:t xml:space="preserve">Keep </w:t>
      </w:r>
      <w:r w:rsidR="00EA075C" w:rsidRPr="00087030">
        <w:t>up to date</w:t>
      </w:r>
      <w:r w:rsidRPr="00087030">
        <w:t xml:space="preserve"> on the business of the organization.</w:t>
      </w:r>
    </w:p>
    <w:p w14:paraId="38BAD9DE" w14:textId="7466E659" w:rsidR="00967AF5" w:rsidRPr="00087030" w:rsidRDefault="00967AF5" w:rsidP="00061D86">
      <w:pPr>
        <w:pStyle w:val="ListParagraph"/>
        <w:numPr>
          <w:ilvl w:val="0"/>
          <w:numId w:val="43"/>
        </w:numPr>
        <w:spacing w:after="0"/>
      </w:pPr>
      <w:r w:rsidRPr="00087030">
        <w:t>Commit to expansion and implementation of Delta’s Diversity, Equity, and Inclusion efforts</w:t>
      </w:r>
      <w:r w:rsidR="00087030" w:rsidRPr="00087030">
        <w:t>, and all related policies and processes</w:t>
      </w:r>
      <w:r w:rsidRPr="00087030">
        <w:t>.</w:t>
      </w:r>
    </w:p>
    <w:p w14:paraId="6087AF8B" w14:textId="6B0C3D5A" w:rsidR="000B67CF" w:rsidRPr="000B67CF" w:rsidRDefault="000B67CF" w:rsidP="00061D86">
      <w:pPr>
        <w:pStyle w:val="ListParagraph"/>
        <w:numPr>
          <w:ilvl w:val="0"/>
          <w:numId w:val="43"/>
        </w:numPr>
        <w:spacing w:after="0"/>
      </w:pPr>
      <w:r w:rsidRPr="00087030">
        <w:t>I will disclose all conflicts of interest and be prepared to recuse myself from discussion, decisions, and votes where I may have a conflict of interest. The organization may ask that I recuse myself</w:t>
      </w:r>
      <w:r w:rsidRPr="000B67CF">
        <w:t xml:space="preserve"> as well, and I will adhere to that request.</w:t>
      </w:r>
    </w:p>
    <w:p w14:paraId="50664575" w14:textId="77777777" w:rsidR="000B67CF" w:rsidRPr="00061D86" w:rsidRDefault="000B67CF" w:rsidP="00010A8F">
      <w:pPr>
        <w:pStyle w:val="Heading3"/>
      </w:pPr>
      <w:r w:rsidRPr="00061D86">
        <w:t>Give</w:t>
      </w:r>
    </w:p>
    <w:p w14:paraId="12A51763" w14:textId="1A0D4CE8" w:rsidR="000B67CF" w:rsidRPr="000B67CF" w:rsidRDefault="000B67CF" w:rsidP="000B67CF">
      <w:pPr>
        <w:spacing w:after="0"/>
      </w:pPr>
      <w:r w:rsidRPr="000B67CF">
        <w:rPr>
          <w:b/>
          <w:bCs/>
        </w:rPr>
        <w:t xml:space="preserve">I pledge an annual </w:t>
      </w:r>
      <w:r w:rsidR="00032558">
        <w:rPr>
          <w:b/>
          <w:bCs/>
        </w:rPr>
        <w:t xml:space="preserve">(to be received during each fiscal year of board service) </w:t>
      </w:r>
      <w:r w:rsidRPr="000B67CF">
        <w:rPr>
          <w:b/>
          <w:bCs/>
        </w:rPr>
        <w:t xml:space="preserve">personal </w:t>
      </w:r>
      <w:r w:rsidRPr="000B67CF">
        <w:rPr>
          <w:b/>
          <w:bCs/>
        </w:rPr>
        <w:lastRenderedPageBreak/>
        <w:t>financial contribution to the organization commensurate with my personal capacity</w:t>
      </w:r>
      <w:r w:rsidR="00032558" w:rsidRPr="00032558">
        <w:rPr>
          <w:b/>
          <w:bCs/>
        </w:rPr>
        <w:t xml:space="preserve"> at any amount that is meaningful to me</w:t>
      </w:r>
      <w:r w:rsidRPr="000B67CF">
        <w:rPr>
          <w:b/>
          <w:bCs/>
        </w:rPr>
        <w:t>.</w:t>
      </w:r>
      <w:r w:rsidRPr="000B67CF">
        <w:t xml:space="preserve"> This may be given as a single annual donation for the duration of my Board service, or in installments </w:t>
      </w:r>
      <w:r w:rsidR="00032558" w:rsidRPr="000B67CF">
        <w:t>during</w:t>
      </w:r>
      <w:r w:rsidRPr="000B67CF">
        <w:t xml:space="preserve"> the year. I understand that </w:t>
      </w:r>
      <w:r w:rsidR="00032558">
        <w:t>the</w:t>
      </w:r>
      <w:r w:rsidRPr="000B67CF">
        <w:t xml:space="preserve"> Director</w:t>
      </w:r>
      <w:r w:rsidR="00032558">
        <w:t>,</w:t>
      </w:r>
      <w:r w:rsidRPr="000B67CF">
        <w:t xml:space="preserve"> Development and Communications</w:t>
      </w:r>
      <w:r w:rsidR="00032558">
        <w:t>,</w:t>
      </w:r>
      <w:r w:rsidRPr="000B67CF">
        <w:t xml:space="preserve"> will discuss my annual contribution level with me, and that Delta is expected to be among the top three organizations/philanthropic causes I support.</w:t>
      </w:r>
    </w:p>
    <w:p w14:paraId="627EED6E" w14:textId="77777777" w:rsidR="000B67CF" w:rsidRPr="000B67CF" w:rsidRDefault="000B67CF" w:rsidP="00010A8F">
      <w:pPr>
        <w:pStyle w:val="Heading3"/>
      </w:pPr>
      <w:r w:rsidRPr="000B67CF">
        <w:t>Get</w:t>
      </w:r>
    </w:p>
    <w:p w14:paraId="3A678534" w14:textId="1D3424AF" w:rsidR="000B67CF" w:rsidRPr="000B67CF" w:rsidRDefault="000B67CF" w:rsidP="00061D86">
      <w:pPr>
        <w:spacing w:after="0"/>
      </w:pPr>
      <w:r>
        <w:t xml:space="preserve">In addition to a personal financial contribution to the organization, </w:t>
      </w:r>
      <w:r w:rsidRPr="703384F5">
        <w:rPr>
          <w:b/>
          <w:bCs/>
        </w:rPr>
        <w:t xml:space="preserve">I pledge to assist in raising additional resources for Delta via soliciting my network </w:t>
      </w:r>
      <w:r w:rsidRPr="00DC4A84">
        <w:rPr>
          <w:b/>
          <w:bCs/>
        </w:rPr>
        <w:t xml:space="preserve">for contributions, publicizing and selling tickets to Delta events, and/or introducing </w:t>
      </w:r>
      <w:r w:rsidR="00EA075C" w:rsidRPr="00DC4A84">
        <w:rPr>
          <w:b/>
          <w:bCs/>
        </w:rPr>
        <w:t>Delta’s</w:t>
      </w:r>
      <w:r w:rsidRPr="00DC4A84">
        <w:rPr>
          <w:b/>
          <w:bCs/>
        </w:rPr>
        <w:t xml:space="preserve"> staff to potential donors—which may be individuals, corporations, foundations, or contracts.</w:t>
      </w:r>
      <w:r>
        <w:t xml:space="preserve"> I will coordinate these activities with the Director of Development and Communications and/or the CEO, who will liais</w:t>
      </w:r>
      <w:r w:rsidR="538F9641">
        <w:t>e</w:t>
      </w:r>
      <w:r w:rsidR="00F50C92">
        <w:t xml:space="preserve"> </w:t>
      </w:r>
      <w:r>
        <w:t>with the Board Development Committee. Examples of a “get</w:t>
      </w:r>
      <w:r w:rsidR="00F50C92">
        <w:t>:</w:t>
      </w:r>
      <w:r>
        <w:t xml:space="preserve">” </w:t>
      </w:r>
    </w:p>
    <w:p w14:paraId="306DF97A" w14:textId="1BBD5A9F" w:rsidR="000B67CF" w:rsidRPr="00610300" w:rsidRDefault="000B67CF" w:rsidP="00061D86">
      <w:pPr>
        <w:pStyle w:val="ListParagraph"/>
        <w:numPr>
          <w:ilvl w:val="0"/>
          <w:numId w:val="44"/>
        </w:numPr>
        <w:spacing w:after="0"/>
      </w:pPr>
      <w:r>
        <w:t xml:space="preserve">Soliciting your network through a Personal Letters </w:t>
      </w:r>
      <w:r w:rsidRPr="00610300">
        <w:t xml:space="preserve">Campaign, timed and segmented within </w:t>
      </w:r>
      <w:r w:rsidR="00015B9C" w:rsidRPr="00610300">
        <w:t>annual individual/organizational giving campaigns</w:t>
      </w:r>
      <w:r w:rsidRPr="00610300">
        <w:t xml:space="preserve">; </w:t>
      </w:r>
    </w:p>
    <w:p w14:paraId="06089225" w14:textId="77777777" w:rsidR="000B67CF" w:rsidRPr="00610300" w:rsidRDefault="000B67CF" w:rsidP="00061D86">
      <w:pPr>
        <w:pStyle w:val="ListParagraph"/>
        <w:numPr>
          <w:ilvl w:val="0"/>
          <w:numId w:val="44"/>
        </w:numPr>
        <w:spacing w:after="0"/>
      </w:pPr>
      <w:r w:rsidRPr="00610300">
        <w:t>Reaching out to your network on Giving Tuesday via social media and/or email;</w:t>
      </w:r>
    </w:p>
    <w:p w14:paraId="11DB3A3C" w14:textId="77777777" w:rsidR="000B67CF" w:rsidRPr="00610300" w:rsidRDefault="000B67CF" w:rsidP="00061D86">
      <w:pPr>
        <w:pStyle w:val="ListParagraph"/>
        <w:numPr>
          <w:ilvl w:val="0"/>
          <w:numId w:val="44"/>
        </w:numPr>
        <w:spacing w:after="0"/>
      </w:pPr>
      <w:r w:rsidRPr="00610300">
        <w:t>Identifying and helping solicit major gift candidates;</w:t>
      </w:r>
    </w:p>
    <w:p w14:paraId="2255CA65" w14:textId="77777777" w:rsidR="000B67CF" w:rsidRPr="000B67CF" w:rsidRDefault="000B67CF" w:rsidP="00061D86">
      <w:pPr>
        <w:pStyle w:val="ListParagraph"/>
        <w:numPr>
          <w:ilvl w:val="0"/>
          <w:numId w:val="44"/>
        </w:numPr>
        <w:spacing w:after="0"/>
      </w:pPr>
      <w:r w:rsidRPr="000B67CF">
        <w:t>Providing an in-kind donation that could be raffled, auctioned, or used to generate revenue;</w:t>
      </w:r>
    </w:p>
    <w:p w14:paraId="17B0D873" w14:textId="77777777" w:rsidR="000B67CF" w:rsidRPr="000B67CF" w:rsidRDefault="000B67CF" w:rsidP="00061D86">
      <w:pPr>
        <w:pStyle w:val="ListParagraph"/>
        <w:numPr>
          <w:ilvl w:val="0"/>
          <w:numId w:val="44"/>
        </w:numPr>
        <w:spacing w:after="0"/>
      </w:pPr>
      <w:r w:rsidRPr="000B67CF">
        <w:t xml:space="preserve">Soliciting corporate or foundation contacts to expand organizational giving; </w:t>
      </w:r>
    </w:p>
    <w:p w14:paraId="766C7F3A" w14:textId="77777777" w:rsidR="000B67CF" w:rsidRPr="000B67CF" w:rsidRDefault="000B67CF" w:rsidP="00061D86">
      <w:pPr>
        <w:pStyle w:val="ListParagraph"/>
        <w:numPr>
          <w:ilvl w:val="0"/>
          <w:numId w:val="44"/>
        </w:numPr>
        <w:spacing w:after="0"/>
      </w:pPr>
      <w:r w:rsidRPr="000B67CF">
        <w:t>Connecting Delta with a potential project contract partner; and/or,</w:t>
      </w:r>
    </w:p>
    <w:p w14:paraId="3299CBC6" w14:textId="183618BD" w:rsidR="000B67CF" w:rsidRPr="000B67CF" w:rsidRDefault="000B67CF" w:rsidP="000B67CF">
      <w:pPr>
        <w:pStyle w:val="ListParagraph"/>
        <w:numPr>
          <w:ilvl w:val="0"/>
          <w:numId w:val="44"/>
        </w:numPr>
        <w:spacing w:after="0"/>
      </w:pPr>
      <w:r w:rsidRPr="000B67CF">
        <w:t>Soliciting corporate giving opportunities such as matching gifts, Jeans Days, or company holiday giving.</w:t>
      </w:r>
    </w:p>
    <w:p w14:paraId="512B4A63" w14:textId="77777777" w:rsidR="000B67CF" w:rsidRPr="000B67CF" w:rsidRDefault="000B67CF" w:rsidP="00010A8F">
      <w:pPr>
        <w:pStyle w:val="Heading3"/>
      </w:pPr>
      <w:r w:rsidRPr="000B67CF">
        <w:t>Participate</w:t>
      </w:r>
    </w:p>
    <w:p w14:paraId="1ED0A5CD" w14:textId="6459992D" w:rsidR="00735ED7" w:rsidRPr="00735ED7" w:rsidRDefault="000B67CF" w:rsidP="00192C3B">
      <w:pPr>
        <w:spacing w:after="0"/>
      </w:pPr>
      <w:r w:rsidRPr="68C3F723">
        <w:rPr>
          <w:b/>
          <w:bCs/>
        </w:rPr>
        <w:t>I pledge</w:t>
      </w:r>
      <w:r w:rsidR="00E1640B" w:rsidRPr="68C3F723">
        <w:rPr>
          <w:b/>
          <w:bCs/>
        </w:rPr>
        <w:t xml:space="preserve"> to </w:t>
      </w:r>
      <w:r w:rsidR="00735ED7" w:rsidRPr="68C3F723">
        <w:rPr>
          <w:b/>
          <w:bCs/>
        </w:rPr>
        <w:t>adhere to the below</w:t>
      </w:r>
      <w:r w:rsidRPr="68C3F723">
        <w:rPr>
          <w:b/>
          <w:bCs/>
        </w:rPr>
        <w:t xml:space="preserve"> attendance </w:t>
      </w:r>
      <w:r w:rsidR="00735ED7" w:rsidRPr="68C3F723">
        <w:rPr>
          <w:b/>
          <w:bCs/>
        </w:rPr>
        <w:t>requirements and participation expectations, so that my board service may be meaningful, impactful, and collaborative</w:t>
      </w:r>
      <w:r w:rsidR="008535E2" w:rsidRPr="68C3F723">
        <w:rPr>
          <w:b/>
          <w:bCs/>
        </w:rPr>
        <w:t xml:space="preserve">. </w:t>
      </w:r>
      <w:r w:rsidR="008535E2">
        <w:t>Members are expected to actively engage in meetings</w:t>
      </w:r>
      <w:r w:rsidR="00610300">
        <w:t xml:space="preserve">, review all materials </w:t>
      </w:r>
      <w:r w:rsidR="004F23AC">
        <w:t>in advance,</w:t>
      </w:r>
      <w:r w:rsidR="008535E2">
        <w:t xml:space="preserve"> and come prepared to discuss </w:t>
      </w:r>
      <w:r w:rsidR="004F23AC">
        <w:t>current</w:t>
      </w:r>
      <w:r w:rsidR="008535E2">
        <w:t xml:space="preserve"> issues and business.</w:t>
      </w:r>
    </w:p>
    <w:p w14:paraId="04D1A18B" w14:textId="346F4A58" w:rsidR="000B67CF" w:rsidRPr="004F23AC" w:rsidRDefault="00735ED7" w:rsidP="00192C3B">
      <w:pPr>
        <w:pStyle w:val="ListParagraph"/>
        <w:numPr>
          <w:ilvl w:val="0"/>
          <w:numId w:val="45"/>
        </w:numPr>
        <w:spacing w:after="0"/>
      </w:pPr>
      <w:r w:rsidRPr="00192C3B">
        <w:rPr>
          <w:b/>
          <w:bCs/>
        </w:rPr>
        <w:t>Annual Retreat and Quarterly Meetings</w:t>
      </w:r>
      <w:r w:rsidRPr="008563DB">
        <w:t xml:space="preserve">: I will attend </w:t>
      </w:r>
      <w:r w:rsidR="000B67CF" w:rsidRPr="008563DB">
        <w:t>a minimum of t</w:t>
      </w:r>
      <w:r w:rsidR="00032558" w:rsidRPr="008563DB">
        <w:t>hree</w:t>
      </w:r>
      <w:r w:rsidR="000B67CF" w:rsidRPr="008563DB">
        <w:t xml:space="preserve"> board meetings </w:t>
      </w:r>
      <w:r w:rsidR="00032558" w:rsidRPr="008563DB">
        <w:t xml:space="preserve">each fiscal </w:t>
      </w:r>
      <w:r w:rsidR="000B67CF" w:rsidRPr="008563DB">
        <w:t>year</w:t>
      </w:r>
      <w:r w:rsidR="00032558" w:rsidRPr="008563DB">
        <w:t xml:space="preserve"> (</w:t>
      </w:r>
      <w:r w:rsidR="00457CA1">
        <w:t xml:space="preserve">Summer </w:t>
      </w:r>
      <w:r w:rsidR="0050738E" w:rsidRPr="008563DB">
        <w:t xml:space="preserve">Annual Retreat, </w:t>
      </w:r>
      <w:r w:rsidR="00032558" w:rsidRPr="008563DB">
        <w:t xml:space="preserve">September, December, March, June); this includes all </w:t>
      </w:r>
      <w:r w:rsidR="00C54309" w:rsidRPr="008563DB">
        <w:t>virtual/telecommuting</w:t>
      </w:r>
      <w:r w:rsidR="00032558" w:rsidRPr="008563DB">
        <w:t xml:space="preserve"> options a</w:t>
      </w:r>
      <w:r w:rsidR="00C54309" w:rsidRPr="008563DB">
        <w:t>s</w:t>
      </w:r>
      <w:r w:rsidR="00032558" w:rsidRPr="008563DB">
        <w:t xml:space="preserve"> in-person attendance is not mandated</w:t>
      </w:r>
      <w:r w:rsidR="000B67CF" w:rsidRPr="008563DB">
        <w:t>.</w:t>
      </w:r>
      <w:r w:rsidR="000B67CF">
        <w:t xml:space="preserve"> Should I be unable to attend a meeting</w:t>
      </w:r>
      <w:r w:rsidR="00C54309">
        <w:t xml:space="preserve"> </w:t>
      </w:r>
      <w:r w:rsidR="00D8231E">
        <w:t>I will notify the CEO and Director, Development and Communications</w:t>
      </w:r>
      <w:r w:rsidR="008535E2">
        <w:t xml:space="preserve"> </w:t>
      </w:r>
      <w:r w:rsidR="00D8231E" w:rsidRPr="004F23AC">
        <w:t>of my absence no less than 48 hours in advance</w:t>
      </w:r>
      <w:r w:rsidR="00C15B57" w:rsidRPr="004F23AC">
        <w:t xml:space="preserve"> of the scheduled meeting</w:t>
      </w:r>
      <w:r w:rsidR="000B67CF" w:rsidRPr="004F23AC">
        <w:t>.</w:t>
      </w:r>
      <w:r w:rsidR="00C15B57" w:rsidRPr="004F23AC">
        <w:t xml:space="preserve"> Lack of notification/last minute notification will count as an unexcused absence</w:t>
      </w:r>
      <w:r w:rsidR="006F223A" w:rsidRPr="004F23AC">
        <w:t>. A</w:t>
      </w:r>
      <w:r w:rsidR="008535E2" w:rsidRPr="004F23AC">
        <w:t>ttending less than 50% of the total meeting time</w:t>
      </w:r>
      <w:r w:rsidR="004F23AC" w:rsidRPr="004F23AC">
        <w:t xml:space="preserve"> (i.e. early departure, late arrival, or mid-meeting absence)</w:t>
      </w:r>
      <w:r w:rsidR="008535E2" w:rsidRPr="004F23AC">
        <w:t xml:space="preserve"> is also counted as an absence</w:t>
      </w:r>
      <w:r w:rsidR="00C15B57" w:rsidRPr="004F23AC">
        <w:t>.</w:t>
      </w:r>
      <w:r w:rsidR="000B67CF" w:rsidRPr="004F23AC">
        <w:t xml:space="preserve"> </w:t>
      </w:r>
      <w:r w:rsidR="004F23AC">
        <w:t>Absences are managed and tracked by Delta Institute staff</w:t>
      </w:r>
      <w:r w:rsidR="00A50C3F">
        <w:t>, with attendance trends shared with the Chair and Vice Chair.</w:t>
      </w:r>
    </w:p>
    <w:p w14:paraId="1B79FAA8" w14:textId="21BC0310" w:rsidR="000B67CF" w:rsidRPr="000B67CF" w:rsidRDefault="008535E2" w:rsidP="000B67CF">
      <w:pPr>
        <w:pStyle w:val="ListParagraph"/>
        <w:numPr>
          <w:ilvl w:val="0"/>
          <w:numId w:val="45"/>
        </w:numPr>
        <w:spacing w:after="0"/>
      </w:pPr>
      <w:r w:rsidRPr="00192C3B">
        <w:rPr>
          <w:b/>
          <w:bCs/>
        </w:rPr>
        <w:t xml:space="preserve">Committee Meetings: </w:t>
      </w:r>
      <w:r w:rsidR="000B67CF" w:rsidRPr="00192C3B">
        <w:rPr>
          <w:b/>
          <w:bCs/>
        </w:rPr>
        <w:t xml:space="preserve">I will participate on a </w:t>
      </w:r>
      <w:r w:rsidR="006B4F63" w:rsidRPr="00192C3B">
        <w:rPr>
          <w:b/>
          <w:bCs/>
        </w:rPr>
        <w:t xml:space="preserve">Standing </w:t>
      </w:r>
      <w:r w:rsidR="000B67CF" w:rsidRPr="00192C3B">
        <w:rPr>
          <w:b/>
          <w:bCs/>
        </w:rPr>
        <w:t xml:space="preserve">Committee (Finance, Development, or Governance &amp; Nominating Committees) and attend at least three meetings per year. </w:t>
      </w:r>
      <w:r w:rsidR="000B67CF">
        <w:t>Should I be unable to attend a meeting, I will notify the Committee Chair and/or</w:t>
      </w:r>
      <w:r w:rsidR="006B4F63">
        <w:t xml:space="preserve"> appropriate</w:t>
      </w:r>
      <w:r w:rsidR="000B67CF">
        <w:t xml:space="preserve"> </w:t>
      </w:r>
      <w:r w:rsidR="00EA075C">
        <w:t>Delta’s</w:t>
      </w:r>
      <w:r w:rsidR="000B67CF">
        <w:t xml:space="preserve"> staff </w:t>
      </w:r>
      <w:r w:rsidR="006B4F63">
        <w:t>liaison</w:t>
      </w:r>
      <w:r w:rsidR="000B67CF">
        <w:t xml:space="preserve">. All Board Directors are expected to serve on </w:t>
      </w:r>
      <w:r w:rsidR="44D65D09">
        <w:t>at least one Standing</w:t>
      </w:r>
      <w:r w:rsidR="00EF3133">
        <w:t xml:space="preserve"> </w:t>
      </w:r>
      <w:r w:rsidR="000B67CF">
        <w:t>Committee</w:t>
      </w:r>
      <w:r w:rsidR="563390AD">
        <w:t xml:space="preserve">. </w:t>
      </w:r>
      <w:r w:rsidR="006B4F63">
        <w:t>Ad hoc Committee</w:t>
      </w:r>
      <w:r w:rsidR="7A0A7091">
        <w:t>s are formed Board Directors are encourage</w:t>
      </w:r>
      <w:r w:rsidR="4A6EC829">
        <w:t>d</w:t>
      </w:r>
      <w:r w:rsidR="7A0A7091">
        <w:t xml:space="preserve"> to participate in any that align with their interests and expertise; </w:t>
      </w:r>
      <w:r w:rsidR="006B4F63">
        <w:t xml:space="preserve">membership </w:t>
      </w:r>
      <w:r w:rsidR="00535729">
        <w:t xml:space="preserve">in ad hoc committees are </w:t>
      </w:r>
      <w:r w:rsidR="006B4F63">
        <w:t>optional</w:t>
      </w:r>
      <w:r w:rsidR="0037145D">
        <w:t>.</w:t>
      </w:r>
    </w:p>
    <w:p w14:paraId="3191CF48" w14:textId="77777777" w:rsidR="000B67CF" w:rsidRPr="000B67CF" w:rsidRDefault="000B67CF" w:rsidP="00010A8F">
      <w:pPr>
        <w:pStyle w:val="Heading3"/>
      </w:pPr>
      <w:r w:rsidRPr="000B67CF">
        <w:lastRenderedPageBreak/>
        <w:t>Attend and Network</w:t>
      </w:r>
    </w:p>
    <w:p w14:paraId="74A084F5" w14:textId="3D2629F9" w:rsidR="000B67CF" w:rsidRPr="000B67CF" w:rsidRDefault="000B67CF" w:rsidP="000B67CF">
      <w:pPr>
        <w:spacing w:after="0"/>
      </w:pPr>
      <w:r w:rsidRPr="000B67CF">
        <w:rPr>
          <w:b/>
          <w:bCs/>
        </w:rPr>
        <w:t xml:space="preserve">I pledge to attend at least </w:t>
      </w:r>
      <w:r w:rsidR="0037145D" w:rsidRPr="0037145D">
        <w:rPr>
          <w:b/>
          <w:bCs/>
        </w:rPr>
        <w:t>1</w:t>
      </w:r>
      <w:r w:rsidRPr="000B67CF">
        <w:rPr>
          <w:b/>
          <w:bCs/>
        </w:rPr>
        <w:t xml:space="preserve"> Delta event per year</w:t>
      </w:r>
      <w:r w:rsidR="0037145D">
        <w:rPr>
          <w:b/>
          <w:bCs/>
        </w:rPr>
        <w:t>, virtually or in-person</w:t>
      </w:r>
      <w:r w:rsidRPr="000B67CF">
        <w:rPr>
          <w:b/>
          <w:bCs/>
        </w:rPr>
        <w:t xml:space="preserve">. </w:t>
      </w:r>
      <w:r w:rsidRPr="000B67CF">
        <w:t xml:space="preserve"> Additionally, I will assist in expanding the Delta network by bringing individuals and friends to events, making introductions, and serve as a spokesperson for the organization. This responsibility is related to the “Get”</w:t>
      </w:r>
      <w:r w:rsidR="00192C3B">
        <w:t xml:space="preserve"> section as detailed above.</w:t>
      </w:r>
    </w:p>
    <w:p w14:paraId="4D199600" w14:textId="77777777" w:rsidR="000B67CF" w:rsidRPr="000B67CF" w:rsidRDefault="000B67CF" w:rsidP="00010A8F">
      <w:pPr>
        <w:pStyle w:val="Heading3"/>
      </w:pPr>
      <w:r w:rsidRPr="000B67CF">
        <w:t>Collaborate</w:t>
      </w:r>
    </w:p>
    <w:p w14:paraId="699C6686" w14:textId="41F2F9D2" w:rsidR="000B67CF" w:rsidRPr="00711A40" w:rsidRDefault="000B67CF" w:rsidP="00192C3B">
      <w:pPr>
        <w:pStyle w:val="ListParagraph"/>
        <w:numPr>
          <w:ilvl w:val="0"/>
          <w:numId w:val="46"/>
        </w:numPr>
        <w:spacing w:after="0"/>
      </w:pPr>
      <w:r w:rsidRPr="000B67CF">
        <w:t xml:space="preserve">I </w:t>
      </w:r>
      <w:r w:rsidRPr="00711A40">
        <w:t xml:space="preserve">will work in good faith with my fellow board members and </w:t>
      </w:r>
      <w:r w:rsidR="00974E7A" w:rsidRPr="00711A40">
        <w:t xml:space="preserve">Delta </w:t>
      </w:r>
      <w:r w:rsidRPr="00711A40">
        <w:t>staff toward the achievement of the organization’s goals.</w:t>
      </w:r>
    </w:p>
    <w:p w14:paraId="5CC3606C" w14:textId="79D99573" w:rsidR="005A1381" w:rsidRPr="00711A40" w:rsidRDefault="00711A40" w:rsidP="00192C3B">
      <w:pPr>
        <w:pStyle w:val="ListParagraph"/>
        <w:numPr>
          <w:ilvl w:val="0"/>
          <w:numId w:val="46"/>
        </w:numPr>
        <w:spacing w:after="0"/>
      </w:pPr>
      <w:r w:rsidRPr="00711A40">
        <w:t xml:space="preserve">Within the given timeframe for response (provided by Delta Institute staff), </w:t>
      </w:r>
      <w:r w:rsidR="005A1381" w:rsidRPr="00711A40">
        <w:t xml:space="preserve">I will be </w:t>
      </w:r>
      <w:r w:rsidRPr="00711A40">
        <w:t xml:space="preserve">expedient in my </w:t>
      </w:r>
      <w:r w:rsidR="005A1381" w:rsidRPr="00711A40">
        <w:t xml:space="preserve">responsive to the stated needs and requests of my fellow board members and Delta staff, inclusive of meeting attendance, materials review, fundraising campaigns, and </w:t>
      </w:r>
      <w:r w:rsidR="00CB1714" w:rsidRPr="00711A40">
        <w:t>organizational governance.</w:t>
      </w:r>
      <w:r w:rsidR="002B7955" w:rsidRPr="00711A40">
        <w:t xml:space="preserve"> </w:t>
      </w:r>
      <w:r>
        <w:t>Consistent n</w:t>
      </w:r>
      <w:r w:rsidRPr="00711A40">
        <w:t>on-communication will be noted, and responded to by Delta staff and/or the Chair and Vice Chair.</w:t>
      </w:r>
    </w:p>
    <w:p w14:paraId="41A9423D" w14:textId="40F27D1A" w:rsidR="00410A29" w:rsidRPr="00711A40" w:rsidRDefault="000B67CF" w:rsidP="00410A29">
      <w:pPr>
        <w:pStyle w:val="ListParagraph"/>
        <w:numPr>
          <w:ilvl w:val="0"/>
          <w:numId w:val="46"/>
        </w:numPr>
        <w:spacing w:after="0"/>
      </w:pPr>
      <w:r w:rsidRPr="00711A40">
        <w:t>If I would like to see changes in board governance to improve my experience and/or board effectiveness, I will communicate my desires to the Board Chair or CEO, who will make their best efforts to improve my experience on the board.</w:t>
      </w:r>
    </w:p>
    <w:p w14:paraId="7826209E" w14:textId="48595E82" w:rsidR="00410A29" w:rsidRPr="00711A40" w:rsidRDefault="00410A29" w:rsidP="00010A8F">
      <w:pPr>
        <w:pStyle w:val="Heading3"/>
      </w:pPr>
      <w:r w:rsidRPr="00711A40">
        <w:t>Commitment to Diversity, Equity, and Inclusion</w:t>
      </w:r>
      <w:r w:rsidR="005B35EA" w:rsidRPr="00711A40">
        <w:t xml:space="preserve"> (DEI)</w:t>
      </w:r>
    </w:p>
    <w:p w14:paraId="58C15240" w14:textId="6A540A35" w:rsidR="000B67CF" w:rsidRPr="000B67CF" w:rsidRDefault="000120F6" w:rsidP="000B67CF">
      <w:pPr>
        <w:spacing w:after="0"/>
      </w:pPr>
      <w:r w:rsidRPr="00711A40">
        <w:t xml:space="preserve">Delta Institute is firmly committed to </w:t>
      </w:r>
      <w:r w:rsidR="005B35EA" w:rsidRPr="00711A40">
        <w:t xml:space="preserve">centering DEI in all organizational processes, inclusive of governance, human resources, project implementation, funding and budget considerations, and our </w:t>
      </w:r>
      <w:r w:rsidR="00887852" w:rsidRPr="00711A40">
        <w:t xml:space="preserve">culture </w:t>
      </w:r>
      <w:r w:rsidR="00AF1D7F" w:rsidRPr="00711A40">
        <w:t>writ large</w:t>
      </w:r>
      <w:r w:rsidR="00E174F0" w:rsidRPr="00711A40">
        <w:t xml:space="preserve">. </w:t>
      </w:r>
      <w:r w:rsidR="0059323E" w:rsidRPr="00711A40">
        <w:t xml:space="preserve">It is a firm expectation that all Board Directors, in full good faith, shall </w:t>
      </w:r>
      <w:r w:rsidR="00AC78D4" w:rsidRPr="00711A40">
        <w:t xml:space="preserve">operate within the intent of </w:t>
      </w:r>
      <w:r w:rsidR="00CB1714" w:rsidRPr="00711A40">
        <w:t xml:space="preserve">expanding, internalizing, and leading in our commitment to DEI. </w:t>
      </w:r>
    </w:p>
    <w:p w14:paraId="0B7D528C" w14:textId="77777777" w:rsidR="000B67CF" w:rsidRPr="000B67CF" w:rsidRDefault="000B67CF" w:rsidP="00010A8F">
      <w:pPr>
        <w:pStyle w:val="Heading3"/>
      </w:pPr>
      <w:r w:rsidRPr="000B67CF">
        <w:t>Respect</w:t>
      </w:r>
    </w:p>
    <w:p w14:paraId="61D46A8C" w14:textId="0E0F6009" w:rsidR="000B67CF" w:rsidRDefault="000B67CF" w:rsidP="00D925FC">
      <w:pPr>
        <w:spacing w:after="0"/>
      </w:pPr>
      <w:r w:rsidRPr="000B67CF">
        <w:t xml:space="preserve">I pledge to conduct myself in a fully respectful and inclusive fashion, recognizing that for Delta to grow and flourish we must have all perspectives, backgrounds, and philosophies represented at all leadership levels. </w:t>
      </w:r>
    </w:p>
    <w:p w14:paraId="442CBDA4" w14:textId="77777777" w:rsidR="000D5C23" w:rsidRDefault="000D5C23" w:rsidP="00F50C92">
      <w:pPr>
        <w:spacing w:after="0"/>
      </w:pPr>
    </w:p>
    <w:p w14:paraId="58ACBCC2" w14:textId="512F96B2" w:rsidR="00676713" w:rsidRPr="006352BD" w:rsidRDefault="000B67CF" w:rsidP="006352BD">
      <w:pPr>
        <w:rPr>
          <w:b/>
          <w:bCs/>
        </w:rPr>
      </w:pPr>
      <w:r w:rsidRPr="006352BD">
        <w:rPr>
          <w:b/>
          <w:bCs/>
        </w:rPr>
        <w:t xml:space="preserve">Should I fail to fulfill these commitments to the organization, I understand that the Board </w:t>
      </w:r>
      <w:r w:rsidR="000D5C23" w:rsidRPr="006352BD">
        <w:rPr>
          <w:b/>
          <w:bCs/>
        </w:rPr>
        <w:t>Chair</w:t>
      </w:r>
      <w:r w:rsidRPr="006352BD">
        <w:rPr>
          <w:b/>
          <w:bCs/>
        </w:rPr>
        <w:t xml:space="preserve"> will call upon me to discuss my responsibilities</w:t>
      </w:r>
      <w:r w:rsidR="00A65FA5" w:rsidRPr="006352BD">
        <w:rPr>
          <w:b/>
          <w:bCs/>
        </w:rPr>
        <w:t xml:space="preserve"> as a volunteer Board Director to Delta Institute</w:t>
      </w:r>
      <w:r w:rsidRPr="006352BD">
        <w:rPr>
          <w:b/>
          <w:bCs/>
        </w:rPr>
        <w:t xml:space="preserve">. </w:t>
      </w:r>
      <w:r w:rsidR="004F586A">
        <w:rPr>
          <w:b/>
          <w:bCs/>
        </w:rPr>
        <w:t>I will also be asked to check in on the status of my annual personal goals.</w:t>
      </w:r>
    </w:p>
    <w:p w14:paraId="360C6A84" w14:textId="3B8BD78D" w:rsidR="000B67CF" w:rsidRPr="006352BD" w:rsidRDefault="000B67CF" w:rsidP="006352BD">
      <w:pPr>
        <w:rPr>
          <w:b/>
          <w:bCs/>
        </w:rPr>
      </w:pPr>
      <w:r w:rsidRPr="006352BD">
        <w:rPr>
          <w:b/>
          <w:bCs/>
        </w:rPr>
        <w:t>Should I no longer be able to fulfill my obligations to the organization, it will be my responsibility to resign my position as a member of the Board of Directors in an ethical and positive manner that poises both me and the organization for continued success.</w:t>
      </w:r>
    </w:p>
    <w:p w14:paraId="155F1FF9" w14:textId="77777777" w:rsidR="000B67CF" w:rsidRPr="000B67CF" w:rsidRDefault="000B67CF" w:rsidP="000B67CF">
      <w:pPr>
        <w:spacing w:after="0"/>
      </w:pPr>
    </w:p>
    <w:p w14:paraId="7D5A5B03" w14:textId="77777777" w:rsidR="000B67CF" w:rsidRPr="000B67CF" w:rsidRDefault="000B67CF" w:rsidP="000B67CF">
      <w:pPr>
        <w:spacing w:after="0"/>
      </w:pPr>
    </w:p>
    <w:p w14:paraId="0E626DD7" w14:textId="7CA99CE5" w:rsidR="000B67CF" w:rsidRPr="000B67CF" w:rsidRDefault="000B67CF" w:rsidP="000B67CF">
      <w:pPr>
        <w:spacing w:after="0"/>
        <w:rPr>
          <w:lang w:val="en-US"/>
        </w:rPr>
      </w:pPr>
      <w:r w:rsidRPr="000B67CF">
        <w:rPr>
          <w:lang w:val="en-US"/>
        </w:rPr>
        <w:t xml:space="preserve">Board Director: </w:t>
      </w:r>
      <w:r w:rsidRPr="000B67CF">
        <w:rPr>
          <w:lang w:val="en-US"/>
        </w:rPr>
        <w:tab/>
      </w:r>
      <w:r w:rsidRPr="000B67CF">
        <w:rPr>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p>
    <w:p w14:paraId="711C8C5F" w14:textId="77777777" w:rsidR="000B67CF" w:rsidRPr="000B67CF" w:rsidRDefault="000B67CF" w:rsidP="000B67CF">
      <w:pPr>
        <w:spacing w:after="0"/>
        <w:rPr>
          <w:lang w:val="en-US"/>
        </w:rPr>
      </w:pPr>
    </w:p>
    <w:p w14:paraId="6F420C59" w14:textId="6ED21902" w:rsidR="000B67CF" w:rsidRPr="000B67CF" w:rsidRDefault="000B67CF" w:rsidP="000B67CF">
      <w:pPr>
        <w:spacing w:after="0"/>
      </w:pPr>
      <w:r w:rsidRPr="000B67CF">
        <w:rPr>
          <w:lang w:val="en-US"/>
        </w:rPr>
        <w:t xml:space="preserve">Date: </w:t>
      </w:r>
      <w:r w:rsidRPr="000B67CF">
        <w:rPr>
          <w:lang w:val="en-US"/>
        </w:rPr>
        <w:tab/>
      </w:r>
      <w:r w:rsidRPr="000B67CF">
        <w:rPr>
          <w:lang w:val="en-US"/>
        </w:rPr>
        <w:tab/>
      </w:r>
      <w:r w:rsidRPr="000B67CF">
        <w:rPr>
          <w:lang w:val="en-US"/>
        </w:rPr>
        <w:tab/>
      </w:r>
      <w:r w:rsidR="00955649">
        <w:rPr>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r w:rsidRPr="000B67CF">
        <w:rPr>
          <w:u w:val="single"/>
          <w:lang w:val="en-US"/>
        </w:rPr>
        <w:tab/>
      </w:r>
    </w:p>
    <w:p w14:paraId="53E0ABA4" w14:textId="77777777" w:rsidR="000B67CF" w:rsidRPr="000B67CF" w:rsidRDefault="000B67CF" w:rsidP="000B67CF">
      <w:pPr>
        <w:spacing w:after="0"/>
      </w:pPr>
      <w:r w:rsidRPr="000B67CF">
        <w:t xml:space="preserve"> </w:t>
      </w:r>
    </w:p>
    <w:p w14:paraId="6D258F69" w14:textId="11F4FDD9" w:rsidR="000B67CF" w:rsidRPr="000B67CF" w:rsidRDefault="000B67CF" w:rsidP="000B67CF">
      <w:pPr>
        <w:numPr>
          <w:ilvl w:val="0"/>
          <w:numId w:val="41"/>
        </w:numPr>
        <w:spacing w:after="0"/>
      </w:pPr>
      <w:r w:rsidRPr="000B67CF">
        <w:t>I wish to waive the automatically provided Board Member Travel Stipend.</w:t>
      </w:r>
      <w:r w:rsidRPr="000B67CF">
        <w:br w:type="page"/>
      </w:r>
    </w:p>
    <w:p w14:paraId="54FBB15E" w14:textId="77777777" w:rsidR="000B67CF" w:rsidRPr="000B67CF" w:rsidRDefault="000B67CF" w:rsidP="00676713">
      <w:pPr>
        <w:pStyle w:val="Heading1"/>
      </w:pPr>
      <w:r>
        <w:lastRenderedPageBreak/>
        <w:t>BOARD MEMBER PARTICIPATION VALUE STATEMENT</w:t>
      </w:r>
    </w:p>
    <w:p w14:paraId="56D057A9" w14:textId="77777777" w:rsidR="000B67CF" w:rsidRPr="000B67CF" w:rsidRDefault="000B67CF" w:rsidP="000B67CF">
      <w:pPr>
        <w:spacing w:after="0"/>
      </w:pPr>
    </w:p>
    <w:p w14:paraId="08097999" w14:textId="6243F431" w:rsidR="000B67CF" w:rsidRPr="000B67CF" w:rsidRDefault="000B67CF" w:rsidP="000B67CF">
      <w:pPr>
        <w:spacing w:after="0"/>
      </w:pPr>
      <w:r>
        <w:t>As an active and civically minded community leader, you have numerous options of how to spend your time. Delta Institute recognizes that the resources invested by you as a Board Director has an opportunity cost. We value your admirable decision to support Delta with your expertise, insight, and counsel. So that our relationship is mutually beneficial and fulfilling, Delta Institute strives to ensure that all Board Directors receive intrinsic meaning and value from their participation. We believe that we can—and should—offer our governing leaders value in the below areas (which are certainly not comprehensive):</w:t>
      </w:r>
    </w:p>
    <w:p w14:paraId="6E8A9CB9" w14:textId="77777777" w:rsidR="000B67CF" w:rsidRPr="000B67CF" w:rsidRDefault="000B67CF" w:rsidP="00010A8F">
      <w:pPr>
        <w:pStyle w:val="Heading3"/>
      </w:pPr>
      <w:r w:rsidRPr="000B67CF">
        <w:t>Quenching the thirst for knowledge</w:t>
      </w:r>
    </w:p>
    <w:p w14:paraId="0F6A23AE" w14:textId="7DEC6FD5" w:rsidR="000B67CF" w:rsidRPr="000B67CF" w:rsidRDefault="000B67CF" w:rsidP="000B67CF">
      <w:pPr>
        <w:spacing w:after="0"/>
      </w:pPr>
      <w:r>
        <w:t>Delta is filled with environmental, economic, and strategic experts at all level</w:t>
      </w:r>
      <w:r w:rsidR="27FC72C7">
        <w:t>s</w:t>
      </w:r>
      <w:r>
        <w:t xml:space="preserve">. We offer access to keen minds and extensive backgrounds that cover a wide variety of interesting and </w:t>
      </w:r>
      <w:r w:rsidR="00EA075C">
        <w:t>cutting-edge</w:t>
      </w:r>
      <w:r>
        <w:t xml:space="preserve"> topics, such as the latest and greatest trends in sustainability, systems thinking, innovation, as well as the </w:t>
      </w:r>
      <w:r w:rsidR="00EA075C">
        <w:t>tried-and-true</w:t>
      </w:r>
      <w:r>
        <w:t xml:space="preserve"> initiatives that just continue to work. </w:t>
      </w:r>
      <w:r w:rsidRPr="000B67CF">
        <w:t>This isn’t just lip service: We endorse our Board Directors asking hard questions—from each other and from our staff—so that together we grow in our understanding and thinking.</w:t>
      </w:r>
    </w:p>
    <w:p w14:paraId="75E777C4" w14:textId="77777777" w:rsidR="000B67CF" w:rsidRPr="000B67CF" w:rsidRDefault="000B67CF" w:rsidP="00010A8F">
      <w:pPr>
        <w:pStyle w:val="Heading3"/>
      </w:pPr>
      <w:r w:rsidRPr="000B67CF">
        <w:t>Professional Development</w:t>
      </w:r>
    </w:p>
    <w:p w14:paraId="7EF67EC5" w14:textId="728B38F5" w:rsidR="000B67CF" w:rsidRPr="000B67CF" w:rsidRDefault="000B67CF" w:rsidP="000B67CF">
      <w:pPr>
        <w:spacing w:after="0"/>
      </w:pPr>
      <w:r w:rsidRPr="000B67CF">
        <w:t xml:space="preserve">Whether this is your first Board service or your tenth, Delta provides professional development through our Board governance—and we strive to continually evolve and grow our leadership processes and policies. We like to think that each Board Director leaves Delta “better” than they arrived, with renewed or expanded best management practices. </w:t>
      </w:r>
    </w:p>
    <w:p w14:paraId="586E5684" w14:textId="77777777" w:rsidR="00711A40" w:rsidRDefault="00711A40" w:rsidP="00010A8F">
      <w:pPr>
        <w:pStyle w:val="Heading3"/>
      </w:pPr>
      <w:r>
        <w:t>Amplifying your Visibility</w:t>
      </w:r>
    </w:p>
    <w:p w14:paraId="5B5348B2" w14:textId="36057448" w:rsidR="00711A40" w:rsidRDefault="00711A40" w:rsidP="00711A40">
      <w:r>
        <w:t xml:space="preserve">Delta consistently seeks to promote, amplify, and expand our shared visibility; your board service and professional accomplishments will be celebrated, shared, and </w:t>
      </w:r>
      <w:r w:rsidR="00B63631">
        <w:t>noted on our organizational channels (social media, newsletter, events, and comparable). We currently have 6k+ gross network members, and create bespoke, custom content routinely to promote and share our board leadership—thus providing you with additional professional enhancement opportunities during your service at Delta.</w:t>
      </w:r>
    </w:p>
    <w:p w14:paraId="70ED3E8F" w14:textId="28730A54" w:rsidR="00B63631" w:rsidRPr="00711A40" w:rsidRDefault="00B63631" w:rsidP="00711A40">
      <w:r>
        <w:t>Delta staff will be in contact with you prior to such promotions to get your approval, edits, and authorization to promote you as a key member of our governing leaders.</w:t>
      </w:r>
    </w:p>
    <w:p w14:paraId="516A4FE4" w14:textId="405A0493" w:rsidR="000B67CF" w:rsidRPr="000B67CF" w:rsidRDefault="000B67CF" w:rsidP="00010A8F">
      <w:pPr>
        <w:pStyle w:val="Heading3"/>
      </w:pPr>
      <w:r w:rsidRPr="000B67CF">
        <w:t>Governance and Capacity Building</w:t>
      </w:r>
    </w:p>
    <w:p w14:paraId="4E5BFB47" w14:textId="2EB8C7B4" w:rsidR="000B67CF" w:rsidRPr="000B67CF" w:rsidRDefault="000B67CF" w:rsidP="000B67CF">
      <w:pPr>
        <w:spacing w:after="0"/>
      </w:pPr>
      <w:r w:rsidRPr="000B67CF">
        <w:t>We hope that you can take Delta’s processes, policies, and frameworks to assist capacity building efforts in other organizations that you believe in.</w:t>
      </w:r>
      <w:r w:rsidR="00735E9C">
        <w:t xml:space="preserve"> We</w:t>
      </w:r>
      <w:r w:rsidR="00ED2CBD">
        <w:t xml:space="preserve"> welcome this!</w:t>
      </w:r>
    </w:p>
    <w:p w14:paraId="39C3AD88" w14:textId="77777777" w:rsidR="000B67CF" w:rsidRPr="000B67CF" w:rsidRDefault="000B67CF" w:rsidP="00010A8F">
      <w:pPr>
        <w:pStyle w:val="Heading3"/>
      </w:pPr>
      <w:r w:rsidRPr="000B67CF">
        <w:lastRenderedPageBreak/>
        <w:t xml:space="preserve">Support and Flexibility </w:t>
      </w:r>
    </w:p>
    <w:p w14:paraId="4915A8C2" w14:textId="654C9883" w:rsidR="000B67CF" w:rsidRPr="000B67CF" w:rsidRDefault="000B67CF" w:rsidP="000B67CF">
      <w:pPr>
        <w:spacing w:after="0"/>
      </w:pPr>
      <w:r w:rsidRPr="000B67CF">
        <w:t>We understand that everyone has different circumstances, and Delta strives to support board engagement with different options for prioritizing board service</w:t>
      </w:r>
      <w:r w:rsidR="00ED2CBD">
        <w:t>—everyone comes as they are.</w:t>
      </w:r>
    </w:p>
    <w:p w14:paraId="5EF7ED32" w14:textId="77777777" w:rsidR="000B67CF" w:rsidRPr="000B67CF" w:rsidRDefault="000B67CF" w:rsidP="00010A8F">
      <w:pPr>
        <w:pStyle w:val="Heading3"/>
      </w:pPr>
      <w:r w:rsidRPr="000B67CF">
        <w:t>Networking and Fun</w:t>
      </w:r>
    </w:p>
    <w:p w14:paraId="22170564" w14:textId="494D292E" w:rsidR="00052190" w:rsidRPr="000B67CF" w:rsidRDefault="000B67CF" w:rsidP="000B67CF">
      <w:pPr>
        <w:spacing w:after="0"/>
      </w:pPr>
      <w:r w:rsidRPr="000B67CF">
        <w:t xml:space="preserve">We don’t want to spend our lives in meetings. Though formal governance requires formal settings (at times), we provide </w:t>
      </w:r>
      <w:r w:rsidRPr="00711A40">
        <w:t xml:space="preserve">fellowship and networking opportunities for our Board Directors that are anything but a “black tie gala.” </w:t>
      </w:r>
      <w:r w:rsidR="00DE5D16" w:rsidRPr="00711A40">
        <w:t xml:space="preserve">And when health considerations require virtual engagement, we will keep it light-hearted, safe, and </w:t>
      </w:r>
      <w:r w:rsidR="007D6C4F" w:rsidRPr="00711A40">
        <w:t xml:space="preserve">provide lots of opportunities to get to know your fellow leaders. </w:t>
      </w:r>
      <w:r w:rsidRPr="00711A40">
        <w:t>This goes beyond our intimate audiences; we have an amazingly large solar system of interesting people that we work with</w:t>
      </w:r>
      <w:r w:rsidRPr="000B67CF">
        <w:t xml:space="preserve"> that we are happy to link you to.</w:t>
      </w:r>
    </w:p>
    <w:sectPr w:rsidR="00052190" w:rsidRPr="000B67CF" w:rsidSect="00AF7FF0">
      <w:footerReference w:type="default" r:id="rId11"/>
      <w:head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964F" w14:textId="77777777" w:rsidR="00C11BE7" w:rsidRDefault="00C11BE7">
      <w:pPr>
        <w:spacing w:line="240" w:lineRule="auto"/>
      </w:pPr>
      <w:r>
        <w:separator/>
      </w:r>
    </w:p>
  </w:endnote>
  <w:endnote w:type="continuationSeparator" w:id="0">
    <w:p w14:paraId="194D7D4F" w14:textId="77777777" w:rsidR="00C11BE7" w:rsidRDefault="00C11BE7">
      <w:pPr>
        <w:spacing w:line="240" w:lineRule="auto"/>
      </w:pPr>
      <w:r>
        <w:continuationSeparator/>
      </w:r>
    </w:p>
  </w:endnote>
  <w:endnote w:type="continuationNotice" w:id="1">
    <w:p w14:paraId="6EDBC888" w14:textId="77777777" w:rsidR="00C11BE7" w:rsidRDefault="00C11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070599"/>
      <w:docPartObj>
        <w:docPartGallery w:val="Page Numbers (Bottom of Page)"/>
        <w:docPartUnique/>
      </w:docPartObj>
    </w:sdtPr>
    <w:sdtEndPr>
      <w:rPr>
        <w:noProof/>
      </w:rPr>
    </w:sdtEndPr>
    <w:sdtContent>
      <w:p w14:paraId="4ED55F21" w14:textId="088311CD" w:rsidR="00AF7FF0" w:rsidRPr="00277CC7" w:rsidRDefault="003C18D0" w:rsidP="00277CC7">
        <w:pPr>
          <w:pStyle w:val="Footer"/>
        </w:pPr>
        <w:r w:rsidRPr="00277CC7">
          <w:rPr>
            <w:noProof/>
          </w:rPr>
          <w:drawing>
            <wp:anchor distT="0" distB="0" distL="114300" distR="114300" simplePos="0" relativeHeight="251659264" behindDoc="0" locked="0" layoutInCell="1" allowOverlap="1" wp14:anchorId="274E8F49" wp14:editId="0835DC0C">
              <wp:simplePos x="0" y="0"/>
              <wp:positionH relativeFrom="margin">
                <wp:posOffset>4057015</wp:posOffset>
              </wp:positionH>
              <wp:positionV relativeFrom="paragraph">
                <wp:posOffset>-115570</wp:posOffset>
              </wp:positionV>
              <wp:extent cx="1882775" cy="447675"/>
              <wp:effectExtent l="0" t="0" r="317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2775" cy="447675"/>
                      </a:xfrm>
                      <a:prstGeom prst="rect">
                        <a:avLst/>
                      </a:prstGeom>
                      <a:noFill/>
                    </pic:spPr>
                  </pic:pic>
                </a:graphicData>
              </a:graphic>
              <wp14:sizeRelH relativeFrom="margin">
                <wp14:pctWidth>0</wp14:pctWidth>
              </wp14:sizeRelH>
              <wp14:sizeRelV relativeFrom="margin">
                <wp14:pctHeight>0</wp14:pctHeight>
              </wp14:sizeRelV>
            </wp:anchor>
          </w:drawing>
        </w:r>
        <w:r w:rsidR="00AF7FF0" w:rsidRPr="00277CC7">
          <w:fldChar w:fldCharType="begin"/>
        </w:r>
        <w:r w:rsidR="00AF7FF0" w:rsidRPr="00277CC7">
          <w:instrText xml:space="preserve"> PAGE   \* MERGEFORMAT </w:instrText>
        </w:r>
        <w:r w:rsidR="00AF7FF0" w:rsidRPr="00277CC7">
          <w:fldChar w:fldCharType="separate"/>
        </w:r>
        <w:r w:rsidR="703384F5" w:rsidRPr="00277CC7">
          <w:rPr>
            <w:noProof/>
          </w:rPr>
          <w:t>2</w:t>
        </w:r>
        <w:r w:rsidR="00AF7FF0" w:rsidRPr="00277CC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0C77" w14:textId="77777777" w:rsidR="00C11BE7" w:rsidRDefault="00C11BE7">
      <w:pPr>
        <w:spacing w:line="240" w:lineRule="auto"/>
      </w:pPr>
      <w:r>
        <w:separator/>
      </w:r>
    </w:p>
  </w:footnote>
  <w:footnote w:type="continuationSeparator" w:id="0">
    <w:p w14:paraId="0571D60A" w14:textId="77777777" w:rsidR="00C11BE7" w:rsidRDefault="00C11BE7">
      <w:pPr>
        <w:spacing w:line="240" w:lineRule="auto"/>
      </w:pPr>
      <w:r>
        <w:continuationSeparator/>
      </w:r>
    </w:p>
  </w:footnote>
  <w:footnote w:type="continuationNotice" w:id="1">
    <w:p w14:paraId="07586345" w14:textId="77777777" w:rsidR="00C11BE7" w:rsidRDefault="00C11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C6CE" w14:textId="77777777" w:rsidR="00B52294" w:rsidRPr="00B52294" w:rsidRDefault="00B52294" w:rsidP="00B52294">
    <w:pPr>
      <w:pStyle w:val="Header"/>
      <w:rPr>
        <w:color w:val="3A3A3A" w:themeColor="text1"/>
        <w:sz w:val="20"/>
        <w:szCs w:val="20"/>
      </w:rPr>
    </w:pPr>
    <w:r w:rsidRPr="00B52294">
      <w:rPr>
        <w:noProof/>
        <w:color w:val="3A3A3A" w:themeColor="text1"/>
        <w:sz w:val="20"/>
        <w:szCs w:val="20"/>
      </w:rPr>
      <w:drawing>
        <wp:anchor distT="0" distB="0" distL="114300" distR="114300" simplePos="0" relativeHeight="251661312" behindDoc="0" locked="0" layoutInCell="1" allowOverlap="1" wp14:anchorId="23F7A5DA" wp14:editId="2B2755CD">
          <wp:simplePos x="0" y="0"/>
          <wp:positionH relativeFrom="column">
            <wp:posOffset>3852809</wp:posOffset>
          </wp:positionH>
          <wp:positionV relativeFrom="paragraph">
            <wp:posOffset>-138430</wp:posOffset>
          </wp:positionV>
          <wp:extent cx="2670048" cy="6400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048"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03384F5" w:rsidRPr="00B52294">
      <w:rPr>
        <w:color w:val="3A3A3A" w:themeColor="text1"/>
        <w:sz w:val="20"/>
        <w:szCs w:val="20"/>
      </w:rPr>
      <w:t>35 E. Wacker, Suite 1760</w:t>
    </w:r>
  </w:p>
  <w:p w14:paraId="67E3B968" w14:textId="77777777" w:rsidR="00B52294" w:rsidRPr="00B52294" w:rsidRDefault="00B52294" w:rsidP="00B52294">
    <w:pPr>
      <w:pStyle w:val="Header"/>
      <w:rPr>
        <w:color w:val="3A3A3A" w:themeColor="text1"/>
        <w:sz w:val="20"/>
        <w:szCs w:val="20"/>
      </w:rPr>
    </w:pPr>
    <w:r w:rsidRPr="00B52294">
      <w:rPr>
        <w:color w:val="3A3A3A" w:themeColor="text1"/>
        <w:sz w:val="20"/>
        <w:szCs w:val="20"/>
      </w:rPr>
      <w:t>Chicago, IL 60601</w:t>
    </w:r>
  </w:p>
  <w:p w14:paraId="264CAC31" w14:textId="77777777" w:rsidR="00B52294" w:rsidRPr="00B52294" w:rsidRDefault="00B52294" w:rsidP="00B52294">
    <w:pPr>
      <w:pStyle w:val="Header"/>
      <w:rPr>
        <w:color w:val="3A3A3A" w:themeColor="text1"/>
        <w:sz w:val="20"/>
        <w:szCs w:val="20"/>
      </w:rPr>
    </w:pPr>
    <w:r w:rsidRPr="00B52294">
      <w:rPr>
        <w:color w:val="3A3A3A" w:themeColor="text1"/>
        <w:sz w:val="20"/>
        <w:szCs w:val="20"/>
      </w:rPr>
      <w:t>312-554-0900</w:t>
    </w:r>
  </w:p>
  <w:p w14:paraId="66768C5F" w14:textId="77777777" w:rsidR="00B52294" w:rsidRPr="00B52294" w:rsidRDefault="00B52294" w:rsidP="00B52294">
    <w:pPr>
      <w:pStyle w:val="Header"/>
      <w:rPr>
        <w:color w:val="3A3A3A" w:themeColor="text1"/>
        <w:sz w:val="20"/>
        <w:szCs w:val="20"/>
      </w:rPr>
    </w:pPr>
    <w:r w:rsidRPr="00B52294">
      <w:rPr>
        <w:color w:val="3A3A3A" w:themeColor="text1"/>
        <w:sz w:val="20"/>
        <w:szCs w:val="20"/>
      </w:rPr>
      <w:t>delta-institute.org</w:t>
    </w:r>
  </w:p>
  <w:p w14:paraId="76F313AF" w14:textId="56655413" w:rsidR="00052190" w:rsidRPr="00B52294" w:rsidRDefault="00B52294">
    <w:pPr>
      <w:pStyle w:val="Header"/>
      <w:rPr>
        <w:color w:val="3A3A3A" w:themeColor="text1"/>
        <w:sz w:val="20"/>
        <w:szCs w:val="20"/>
      </w:rPr>
    </w:pPr>
    <w:r w:rsidRPr="00B52294">
      <w:rPr>
        <w:color w:val="3A3A3A" w:themeColor="text1"/>
        <w:sz w:val="20"/>
        <w:szCs w:val="20"/>
      </w:rPr>
      <w:t>info@delta-institute.org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FB"/>
    <w:multiLevelType w:val="multilevel"/>
    <w:tmpl w:val="B1906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07F82"/>
    <w:multiLevelType w:val="hybridMultilevel"/>
    <w:tmpl w:val="C55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12090"/>
    <w:multiLevelType w:val="multilevel"/>
    <w:tmpl w:val="D2549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F20B93"/>
    <w:multiLevelType w:val="multilevel"/>
    <w:tmpl w:val="FEC097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96D83"/>
    <w:multiLevelType w:val="hybridMultilevel"/>
    <w:tmpl w:val="F460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243"/>
    <w:multiLevelType w:val="hybridMultilevel"/>
    <w:tmpl w:val="A310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944F6"/>
    <w:multiLevelType w:val="hybridMultilevel"/>
    <w:tmpl w:val="C70A5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60E48"/>
    <w:multiLevelType w:val="multilevel"/>
    <w:tmpl w:val="11869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0C38E1"/>
    <w:multiLevelType w:val="multilevel"/>
    <w:tmpl w:val="B39C1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72E8A"/>
    <w:multiLevelType w:val="multilevel"/>
    <w:tmpl w:val="33408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C80657"/>
    <w:multiLevelType w:val="hybridMultilevel"/>
    <w:tmpl w:val="B6F8D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B393A"/>
    <w:multiLevelType w:val="multilevel"/>
    <w:tmpl w:val="64C06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437BA4"/>
    <w:multiLevelType w:val="multilevel"/>
    <w:tmpl w:val="34EA4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42720"/>
    <w:multiLevelType w:val="multilevel"/>
    <w:tmpl w:val="41AEF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3D3F90"/>
    <w:multiLevelType w:val="hybridMultilevel"/>
    <w:tmpl w:val="52F29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217AB0"/>
    <w:multiLevelType w:val="multilevel"/>
    <w:tmpl w:val="15D628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400F41"/>
    <w:multiLevelType w:val="multilevel"/>
    <w:tmpl w:val="B0F4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CA415A"/>
    <w:multiLevelType w:val="multilevel"/>
    <w:tmpl w:val="AE907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9B6AAD"/>
    <w:multiLevelType w:val="multilevel"/>
    <w:tmpl w:val="85C20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C53AC5"/>
    <w:multiLevelType w:val="multilevel"/>
    <w:tmpl w:val="FEC097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30DE7"/>
    <w:multiLevelType w:val="hybridMultilevel"/>
    <w:tmpl w:val="2BC0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52D0D"/>
    <w:multiLevelType w:val="multilevel"/>
    <w:tmpl w:val="F642E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977725"/>
    <w:multiLevelType w:val="multilevel"/>
    <w:tmpl w:val="2382B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716DE6"/>
    <w:multiLevelType w:val="multilevel"/>
    <w:tmpl w:val="9934F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D4181C"/>
    <w:multiLevelType w:val="multilevel"/>
    <w:tmpl w:val="5768A5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116279"/>
    <w:multiLevelType w:val="hybridMultilevel"/>
    <w:tmpl w:val="31DE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46F09"/>
    <w:multiLevelType w:val="multilevel"/>
    <w:tmpl w:val="03066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C87091"/>
    <w:multiLevelType w:val="hybridMultilevel"/>
    <w:tmpl w:val="605637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B02D72"/>
    <w:multiLevelType w:val="multilevel"/>
    <w:tmpl w:val="4E6E3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5E440D"/>
    <w:multiLevelType w:val="multilevel"/>
    <w:tmpl w:val="B37C2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7E7159"/>
    <w:multiLevelType w:val="multilevel"/>
    <w:tmpl w:val="45D68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2C17A5"/>
    <w:multiLevelType w:val="multilevel"/>
    <w:tmpl w:val="83FCF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3A56B3"/>
    <w:multiLevelType w:val="multilevel"/>
    <w:tmpl w:val="B05C4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E3755"/>
    <w:multiLevelType w:val="multilevel"/>
    <w:tmpl w:val="FEC097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EA75D9"/>
    <w:multiLevelType w:val="multilevel"/>
    <w:tmpl w:val="9DF2F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602153"/>
    <w:multiLevelType w:val="hybridMultilevel"/>
    <w:tmpl w:val="2FECC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A0EB2"/>
    <w:multiLevelType w:val="hybridMultilevel"/>
    <w:tmpl w:val="F8D6BBE2"/>
    <w:lvl w:ilvl="0" w:tplc="BE463A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04854"/>
    <w:multiLevelType w:val="hybridMultilevel"/>
    <w:tmpl w:val="1B90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4"/>
    <w:multiLevelType w:val="hybridMultilevel"/>
    <w:tmpl w:val="F3CC6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0C3218"/>
    <w:multiLevelType w:val="multilevel"/>
    <w:tmpl w:val="FA589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A754D91"/>
    <w:multiLevelType w:val="multilevel"/>
    <w:tmpl w:val="DE423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B946675"/>
    <w:multiLevelType w:val="hybridMultilevel"/>
    <w:tmpl w:val="E7567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CD453D"/>
    <w:multiLevelType w:val="multilevel"/>
    <w:tmpl w:val="0764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9E1796"/>
    <w:multiLevelType w:val="hybridMultilevel"/>
    <w:tmpl w:val="0A3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37DBF"/>
    <w:multiLevelType w:val="multilevel"/>
    <w:tmpl w:val="C2500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2C79B1"/>
    <w:multiLevelType w:val="multilevel"/>
    <w:tmpl w:val="B3488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9EF0BD8"/>
    <w:multiLevelType w:val="multilevel"/>
    <w:tmpl w:val="18387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F53556C"/>
    <w:multiLevelType w:val="hybridMultilevel"/>
    <w:tmpl w:val="B9E4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808606">
    <w:abstractNumId w:val="12"/>
  </w:num>
  <w:num w:numId="2" w16cid:durableId="303972657">
    <w:abstractNumId w:val="7"/>
  </w:num>
  <w:num w:numId="3" w16cid:durableId="1023899909">
    <w:abstractNumId w:val="29"/>
  </w:num>
  <w:num w:numId="4" w16cid:durableId="1963224690">
    <w:abstractNumId w:val="23"/>
  </w:num>
  <w:num w:numId="5" w16cid:durableId="1644849438">
    <w:abstractNumId w:val="44"/>
  </w:num>
  <w:num w:numId="6" w16cid:durableId="714237155">
    <w:abstractNumId w:val="42"/>
  </w:num>
  <w:num w:numId="7" w16cid:durableId="300842398">
    <w:abstractNumId w:val="39"/>
  </w:num>
  <w:num w:numId="8" w16cid:durableId="295527080">
    <w:abstractNumId w:val="17"/>
  </w:num>
  <w:num w:numId="9" w16cid:durableId="2052270070">
    <w:abstractNumId w:val="9"/>
  </w:num>
  <w:num w:numId="10" w16cid:durableId="812335509">
    <w:abstractNumId w:val="22"/>
  </w:num>
  <w:num w:numId="11" w16cid:durableId="172109143">
    <w:abstractNumId w:val="46"/>
  </w:num>
  <w:num w:numId="12" w16cid:durableId="26806331">
    <w:abstractNumId w:val="31"/>
  </w:num>
  <w:num w:numId="13" w16cid:durableId="1846089585">
    <w:abstractNumId w:val="45"/>
  </w:num>
  <w:num w:numId="14" w16cid:durableId="1684045363">
    <w:abstractNumId w:val="18"/>
  </w:num>
  <w:num w:numId="15" w16cid:durableId="823282755">
    <w:abstractNumId w:val="0"/>
  </w:num>
  <w:num w:numId="16" w16cid:durableId="916598510">
    <w:abstractNumId w:val="30"/>
  </w:num>
  <w:num w:numId="17" w16cid:durableId="1994674608">
    <w:abstractNumId w:val="2"/>
  </w:num>
  <w:num w:numId="18" w16cid:durableId="199168165">
    <w:abstractNumId w:val="34"/>
  </w:num>
  <w:num w:numId="19" w16cid:durableId="288050823">
    <w:abstractNumId w:val="28"/>
  </w:num>
  <w:num w:numId="20" w16cid:durableId="1621717295">
    <w:abstractNumId w:val="24"/>
  </w:num>
  <w:num w:numId="21" w16cid:durableId="232199995">
    <w:abstractNumId w:val="16"/>
  </w:num>
  <w:num w:numId="22" w16cid:durableId="2014529592">
    <w:abstractNumId w:val="26"/>
  </w:num>
  <w:num w:numId="23" w16cid:durableId="1255868880">
    <w:abstractNumId w:val="11"/>
  </w:num>
  <w:num w:numId="24" w16cid:durableId="1349913380">
    <w:abstractNumId w:val="8"/>
  </w:num>
  <w:num w:numId="25" w16cid:durableId="250235449">
    <w:abstractNumId w:val="40"/>
  </w:num>
  <w:num w:numId="26" w16cid:durableId="391276977">
    <w:abstractNumId w:val="21"/>
  </w:num>
  <w:num w:numId="27" w16cid:durableId="1633169865">
    <w:abstractNumId w:val="32"/>
  </w:num>
  <w:num w:numId="28" w16cid:durableId="1861317791">
    <w:abstractNumId w:val="13"/>
  </w:num>
  <w:num w:numId="29" w16cid:durableId="581567800">
    <w:abstractNumId w:val="6"/>
  </w:num>
  <w:num w:numId="30" w16cid:durableId="813373362">
    <w:abstractNumId w:val="5"/>
  </w:num>
  <w:num w:numId="31" w16cid:durableId="65030375">
    <w:abstractNumId w:val="47"/>
  </w:num>
  <w:num w:numId="32" w16cid:durableId="483010939">
    <w:abstractNumId w:val="4"/>
  </w:num>
  <w:num w:numId="33" w16cid:durableId="1922175717">
    <w:abstractNumId w:val="15"/>
  </w:num>
  <w:num w:numId="34" w16cid:durableId="521549598">
    <w:abstractNumId w:val="25"/>
  </w:num>
  <w:num w:numId="35" w16cid:durableId="1137258461">
    <w:abstractNumId w:val="33"/>
  </w:num>
  <w:num w:numId="36" w16cid:durableId="1724207275">
    <w:abstractNumId w:val="3"/>
  </w:num>
  <w:num w:numId="37" w16cid:durableId="1484198583">
    <w:abstractNumId w:val="19"/>
  </w:num>
  <w:num w:numId="38" w16cid:durableId="397636987">
    <w:abstractNumId w:val="1"/>
  </w:num>
  <w:num w:numId="39" w16cid:durableId="133715370">
    <w:abstractNumId w:val="43"/>
  </w:num>
  <w:num w:numId="40" w16cid:durableId="468673460">
    <w:abstractNumId w:val="35"/>
  </w:num>
  <w:num w:numId="41" w16cid:durableId="1639190744">
    <w:abstractNumId w:val="36"/>
  </w:num>
  <w:num w:numId="42" w16cid:durableId="275260091">
    <w:abstractNumId w:val="10"/>
  </w:num>
  <w:num w:numId="43" w16cid:durableId="1877768826">
    <w:abstractNumId w:val="38"/>
  </w:num>
  <w:num w:numId="44" w16cid:durableId="407387391">
    <w:abstractNumId w:val="27"/>
  </w:num>
  <w:num w:numId="45" w16cid:durableId="1283222976">
    <w:abstractNumId w:val="14"/>
  </w:num>
  <w:num w:numId="46" w16cid:durableId="486629231">
    <w:abstractNumId w:val="41"/>
  </w:num>
  <w:num w:numId="47" w16cid:durableId="147138406">
    <w:abstractNumId w:val="20"/>
  </w:num>
  <w:num w:numId="48" w16cid:durableId="1700087845">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6D"/>
    <w:rsid w:val="00002B3B"/>
    <w:rsid w:val="0000648F"/>
    <w:rsid w:val="00010A8F"/>
    <w:rsid w:val="000120F6"/>
    <w:rsid w:val="00015B9C"/>
    <w:rsid w:val="0001765A"/>
    <w:rsid w:val="00023CDC"/>
    <w:rsid w:val="00032558"/>
    <w:rsid w:val="00052190"/>
    <w:rsid w:val="000525D8"/>
    <w:rsid w:val="00055B3D"/>
    <w:rsid w:val="00061D86"/>
    <w:rsid w:val="000777FE"/>
    <w:rsid w:val="00087030"/>
    <w:rsid w:val="00092AE9"/>
    <w:rsid w:val="00094376"/>
    <w:rsid w:val="000A4AB0"/>
    <w:rsid w:val="000B358A"/>
    <w:rsid w:val="000B67CF"/>
    <w:rsid w:val="000C12A4"/>
    <w:rsid w:val="000C73F4"/>
    <w:rsid w:val="000D5C23"/>
    <w:rsid w:val="000E0CD4"/>
    <w:rsid w:val="000E3AE5"/>
    <w:rsid w:val="001128D7"/>
    <w:rsid w:val="00120DB2"/>
    <w:rsid w:val="00126E3F"/>
    <w:rsid w:val="00140A11"/>
    <w:rsid w:val="00141467"/>
    <w:rsid w:val="00173989"/>
    <w:rsid w:val="00175597"/>
    <w:rsid w:val="00177480"/>
    <w:rsid w:val="00190513"/>
    <w:rsid w:val="00192C3B"/>
    <w:rsid w:val="001A697E"/>
    <w:rsid w:val="001A6E7E"/>
    <w:rsid w:val="001C0BDD"/>
    <w:rsid w:val="001C254A"/>
    <w:rsid w:val="001E563C"/>
    <w:rsid w:val="001E7779"/>
    <w:rsid w:val="00202AD0"/>
    <w:rsid w:val="0022239A"/>
    <w:rsid w:val="00230F68"/>
    <w:rsid w:val="0023386A"/>
    <w:rsid w:val="00236C5C"/>
    <w:rsid w:val="00243355"/>
    <w:rsid w:val="00245DEA"/>
    <w:rsid w:val="0026585B"/>
    <w:rsid w:val="0027494E"/>
    <w:rsid w:val="00277CC7"/>
    <w:rsid w:val="00280BA6"/>
    <w:rsid w:val="002840E5"/>
    <w:rsid w:val="002A10D0"/>
    <w:rsid w:val="002B0516"/>
    <w:rsid w:val="002B5458"/>
    <w:rsid w:val="002B7955"/>
    <w:rsid w:val="002F74CE"/>
    <w:rsid w:val="0032026D"/>
    <w:rsid w:val="00324F53"/>
    <w:rsid w:val="00327BB5"/>
    <w:rsid w:val="00330657"/>
    <w:rsid w:val="003326F8"/>
    <w:rsid w:val="003422D9"/>
    <w:rsid w:val="00347A55"/>
    <w:rsid w:val="00361FF2"/>
    <w:rsid w:val="0037145D"/>
    <w:rsid w:val="00371D6D"/>
    <w:rsid w:val="00374DD9"/>
    <w:rsid w:val="00385FBC"/>
    <w:rsid w:val="003911D6"/>
    <w:rsid w:val="003A0EF5"/>
    <w:rsid w:val="003A2093"/>
    <w:rsid w:val="003A213C"/>
    <w:rsid w:val="003A7EB7"/>
    <w:rsid w:val="003C0B77"/>
    <w:rsid w:val="003C18D0"/>
    <w:rsid w:val="003C3B2F"/>
    <w:rsid w:val="003C5D7B"/>
    <w:rsid w:val="003D4B8C"/>
    <w:rsid w:val="003D7767"/>
    <w:rsid w:val="003E32E1"/>
    <w:rsid w:val="003E3563"/>
    <w:rsid w:val="003E6F55"/>
    <w:rsid w:val="003F22CA"/>
    <w:rsid w:val="004010F7"/>
    <w:rsid w:val="00401AF5"/>
    <w:rsid w:val="004040FA"/>
    <w:rsid w:val="00410A29"/>
    <w:rsid w:val="0041708A"/>
    <w:rsid w:val="0042728C"/>
    <w:rsid w:val="004536BC"/>
    <w:rsid w:val="00456ADA"/>
    <w:rsid w:val="00457CA1"/>
    <w:rsid w:val="004756C5"/>
    <w:rsid w:val="00481CA2"/>
    <w:rsid w:val="0048382E"/>
    <w:rsid w:val="004B2146"/>
    <w:rsid w:val="004C1DA7"/>
    <w:rsid w:val="004C6DCA"/>
    <w:rsid w:val="004D6C1E"/>
    <w:rsid w:val="004E299A"/>
    <w:rsid w:val="004F23AC"/>
    <w:rsid w:val="004F31FC"/>
    <w:rsid w:val="004F586A"/>
    <w:rsid w:val="0050738E"/>
    <w:rsid w:val="005169E7"/>
    <w:rsid w:val="005309F5"/>
    <w:rsid w:val="005324E9"/>
    <w:rsid w:val="00535729"/>
    <w:rsid w:val="00542360"/>
    <w:rsid w:val="00553686"/>
    <w:rsid w:val="00557C95"/>
    <w:rsid w:val="005612CF"/>
    <w:rsid w:val="00570EB6"/>
    <w:rsid w:val="00570F2E"/>
    <w:rsid w:val="00582AB5"/>
    <w:rsid w:val="00583A07"/>
    <w:rsid w:val="00586019"/>
    <w:rsid w:val="00590935"/>
    <w:rsid w:val="0059323E"/>
    <w:rsid w:val="005A1381"/>
    <w:rsid w:val="005B0631"/>
    <w:rsid w:val="005B35EA"/>
    <w:rsid w:val="005E2491"/>
    <w:rsid w:val="005F0461"/>
    <w:rsid w:val="005F7C6F"/>
    <w:rsid w:val="00610300"/>
    <w:rsid w:val="006149BB"/>
    <w:rsid w:val="006168FB"/>
    <w:rsid w:val="00620F98"/>
    <w:rsid w:val="0062586B"/>
    <w:rsid w:val="00625DB8"/>
    <w:rsid w:val="0063420F"/>
    <w:rsid w:val="006352BD"/>
    <w:rsid w:val="00643387"/>
    <w:rsid w:val="00653EC4"/>
    <w:rsid w:val="00665B8E"/>
    <w:rsid w:val="00676713"/>
    <w:rsid w:val="006768B3"/>
    <w:rsid w:val="006821FC"/>
    <w:rsid w:val="006827C6"/>
    <w:rsid w:val="006B4F63"/>
    <w:rsid w:val="006E303E"/>
    <w:rsid w:val="006F223A"/>
    <w:rsid w:val="007023D2"/>
    <w:rsid w:val="00711A40"/>
    <w:rsid w:val="007136EA"/>
    <w:rsid w:val="00715E6D"/>
    <w:rsid w:val="007226DC"/>
    <w:rsid w:val="00722E0C"/>
    <w:rsid w:val="007273ED"/>
    <w:rsid w:val="00731E01"/>
    <w:rsid w:val="00735E9C"/>
    <w:rsid w:val="00735ED7"/>
    <w:rsid w:val="00736214"/>
    <w:rsid w:val="00740DC7"/>
    <w:rsid w:val="00742A5E"/>
    <w:rsid w:val="007549C4"/>
    <w:rsid w:val="00757CB2"/>
    <w:rsid w:val="00773B59"/>
    <w:rsid w:val="007740F8"/>
    <w:rsid w:val="007758E9"/>
    <w:rsid w:val="007876BF"/>
    <w:rsid w:val="00792066"/>
    <w:rsid w:val="007A5BE8"/>
    <w:rsid w:val="007A6074"/>
    <w:rsid w:val="007C5B79"/>
    <w:rsid w:val="007D6C4F"/>
    <w:rsid w:val="007F331B"/>
    <w:rsid w:val="00803493"/>
    <w:rsid w:val="008048C9"/>
    <w:rsid w:val="00815BF8"/>
    <w:rsid w:val="00831C2E"/>
    <w:rsid w:val="00841B6F"/>
    <w:rsid w:val="00847CF8"/>
    <w:rsid w:val="008535E2"/>
    <w:rsid w:val="00854675"/>
    <w:rsid w:val="008563DB"/>
    <w:rsid w:val="00867EFA"/>
    <w:rsid w:val="00875888"/>
    <w:rsid w:val="00887852"/>
    <w:rsid w:val="00887AF4"/>
    <w:rsid w:val="00887D6E"/>
    <w:rsid w:val="00891DB3"/>
    <w:rsid w:val="00894112"/>
    <w:rsid w:val="008A2ABD"/>
    <w:rsid w:val="008B21E2"/>
    <w:rsid w:val="008D37BE"/>
    <w:rsid w:val="008E7259"/>
    <w:rsid w:val="009005F7"/>
    <w:rsid w:val="009064C1"/>
    <w:rsid w:val="00913028"/>
    <w:rsid w:val="0091356E"/>
    <w:rsid w:val="00917533"/>
    <w:rsid w:val="00917D53"/>
    <w:rsid w:val="00955649"/>
    <w:rsid w:val="00957C4A"/>
    <w:rsid w:val="00967AF5"/>
    <w:rsid w:val="00974DF0"/>
    <w:rsid w:val="00974E7A"/>
    <w:rsid w:val="00981EE1"/>
    <w:rsid w:val="00996AD2"/>
    <w:rsid w:val="00997925"/>
    <w:rsid w:val="009A2E88"/>
    <w:rsid w:val="009A7686"/>
    <w:rsid w:val="009E3DA1"/>
    <w:rsid w:val="00A06FCF"/>
    <w:rsid w:val="00A0731C"/>
    <w:rsid w:val="00A0776C"/>
    <w:rsid w:val="00A1655F"/>
    <w:rsid w:val="00A21DC3"/>
    <w:rsid w:val="00A22C6A"/>
    <w:rsid w:val="00A2774A"/>
    <w:rsid w:val="00A36F77"/>
    <w:rsid w:val="00A44914"/>
    <w:rsid w:val="00A50C3F"/>
    <w:rsid w:val="00A52ADA"/>
    <w:rsid w:val="00A6487D"/>
    <w:rsid w:val="00A65FA5"/>
    <w:rsid w:val="00A90817"/>
    <w:rsid w:val="00A93893"/>
    <w:rsid w:val="00A975D6"/>
    <w:rsid w:val="00AC3D53"/>
    <w:rsid w:val="00AC78D4"/>
    <w:rsid w:val="00AE7FB4"/>
    <w:rsid w:val="00AF1D7F"/>
    <w:rsid w:val="00AF4505"/>
    <w:rsid w:val="00AF727B"/>
    <w:rsid w:val="00AF7FF0"/>
    <w:rsid w:val="00B02BAC"/>
    <w:rsid w:val="00B0383C"/>
    <w:rsid w:val="00B13CE7"/>
    <w:rsid w:val="00B439C0"/>
    <w:rsid w:val="00B44CE0"/>
    <w:rsid w:val="00B45234"/>
    <w:rsid w:val="00B50B93"/>
    <w:rsid w:val="00B52294"/>
    <w:rsid w:val="00B54960"/>
    <w:rsid w:val="00B63616"/>
    <w:rsid w:val="00B63631"/>
    <w:rsid w:val="00B67DFA"/>
    <w:rsid w:val="00BA50FE"/>
    <w:rsid w:val="00BB092F"/>
    <w:rsid w:val="00BD7085"/>
    <w:rsid w:val="00BE3828"/>
    <w:rsid w:val="00C03B42"/>
    <w:rsid w:val="00C11BE7"/>
    <w:rsid w:val="00C139DC"/>
    <w:rsid w:val="00C13C88"/>
    <w:rsid w:val="00C14C9A"/>
    <w:rsid w:val="00C15B57"/>
    <w:rsid w:val="00C24D72"/>
    <w:rsid w:val="00C458F4"/>
    <w:rsid w:val="00C54309"/>
    <w:rsid w:val="00C54B8E"/>
    <w:rsid w:val="00C56302"/>
    <w:rsid w:val="00C60E61"/>
    <w:rsid w:val="00C65CC6"/>
    <w:rsid w:val="00C82F9B"/>
    <w:rsid w:val="00C838FD"/>
    <w:rsid w:val="00C84651"/>
    <w:rsid w:val="00C86BAF"/>
    <w:rsid w:val="00C90397"/>
    <w:rsid w:val="00C947C0"/>
    <w:rsid w:val="00CA3019"/>
    <w:rsid w:val="00CB1714"/>
    <w:rsid w:val="00CB3473"/>
    <w:rsid w:val="00CB73E1"/>
    <w:rsid w:val="00CD5DFD"/>
    <w:rsid w:val="00CE51EF"/>
    <w:rsid w:val="00CF475B"/>
    <w:rsid w:val="00D11AE3"/>
    <w:rsid w:val="00D13811"/>
    <w:rsid w:val="00D17163"/>
    <w:rsid w:val="00D22C09"/>
    <w:rsid w:val="00D30FFE"/>
    <w:rsid w:val="00D3587E"/>
    <w:rsid w:val="00D53BFD"/>
    <w:rsid w:val="00D554A4"/>
    <w:rsid w:val="00D5699B"/>
    <w:rsid w:val="00D6533B"/>
    <w:rsid w:val="00D6685B"/>
    <w:rsid w:val="00D7029C"/>
    <w:rsid w:val="00D8231E"/>
    <w:rsid w:val="00D925FC"/>
    <w:rsid w:val="00D94BDA"/>
    <w:rsid w:val="00DA02A3"/>
    <w:rsid w:val="00DA65FB"/>
    <w:rsid w:val="00DB4DD6"/>
    <w:rsid w:val="00DC0004"/>
    <w:rsid w:val="00DC4A84"/>
    <w:rsid w:val="00DE4611"/>
    <w:rsid w:val="00DE5D16"/>
    <w:rsid w:val="00DF099D"/>
    <w:rsid w:val="00DF2673"/>
    <w:rsid w:val="00E05148"/>
    <w:rsid w:val="00E1640B"/>
    <w:rsid w:val="00E174F0"/>
    <w:rsid w:val="00E265A9"/>
    <w:rsid w:val="00E46FD4"/>
    <w:rsid w:val="00E57534"/>
    <w:rsid w:val="00E67D9D"/>
    <w:rsid w:val="00E7492C"/>
    <w:rsid w:val="00E76C49"/>
    <w:rsid w:val="00EA075C"/>
    <w:rsid w:val="00EB2430"/>
    <w:rsid w:val="00EB797E"/>
    <w:rsid w:val="00EC626D"/>
    <w:rsid w:val="00EC73B5"/>
    <w:rsid w:val="00ED2CBD"/>
    <w:rsid w:val="00ED5D56"/>
    <w:rsid w:val="00EF3133"/>
    <w:rsid w:val="00EF4587"/>
    <w:rsid w:val="00EF4C82"/>
    <w:rsid w:val="00F107FE"/>
    <w:rsid w:val="00F21836"/>
    <w:rsid w:val="00F407DB"/>
    <w:rsid w:val="00F50C92"/>
    <w:rsid w:val="00F50FAF"/>
    <w:rsid w:val="00F677F9"/>
    <w:rsid w:val="00F73FAB"/>
    <w:rsid w:val="00F8518B"/>
    <w:rsid w:val="00F861D6"/>
    <w:rsid w:val="00F90D77"/>
    <w:rsid w:val="00F95134"/>
    <w:rsid w:val="00FA244D"/>
    <w:rsid w:val="00FA4344"/>
    <w:rsid w:val="00FB08A7"/>
    <w:rsid w:val="00FB4803"/>
    <w:rsid w:val="00FB656D"/>
    <w:rsid w:val="00FB745E"/>
    <w:rsid w:val="00FC520F"/>
    <w:rsid w:val="00FC62EE"/>
    <w:rsid w:val="00FD1B59"/>
    <w:rsid w:val="00FD7E55"/>
    <w:rsid w:val="00FE024D"/>
    <w:rsid w:val="00FE10EC"/>
    <w:rsid w:val="00FE1D67"/>
    <w:rsid w:val="2089EF01"/>
    <w:rsid w:val="27FC72C7"/>
    <w:rsid w:val="2A17A8EA"/>
    <w:rsid w:val="3A3BB7D0"/>
    <w:rsid w:val="44D65D09"/>
    <w:rsid w:val="4A13CBCE"/>
    <w:rsid w:val="4A6EC829"/>
    <w:rsid w:val="4B93A7AE"/>
    <w:rsid w:val="538F9641"/>
    <w:rsid w:val="563390AD"/>
    <w:rsid w:val="57274327"/>
    <w:rsid w:val="58B7D024"/>
    <w:rsid w:val="672826C2"/>
    <w:rsid w:val="68C3F723"/>
    <w:rsid w:val="6CDA610F"/>
    <w:rsid w:val="703384F5"/>
    <w:rsid w:val="7869CDF4"/>
    <w:rsid w:val="799CEEE7"/>
    <w:rsid w:val="7A0A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3D90"/>
  <w15:docId w15:val="{8631BF88-D364-4117-8A6C-86AAAD37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6D"/>
    <w:pPr>
      <w:widowControl w:val="0"/>
      <w:spacing w:after="160" w:line="259" w:lineRule="auto"/>
    </w:pPr>
    <w:rPr>
      <w:rFonts w:ascii="Arial" w:hAnsi="Arial" w:cs="Arial"/>
      <w:color w:val="3A3A3A"/>
    </w:rPr>
  </w:style>
  <w:style w:type="paragraph" w:styleId="Heading1">
    <w:name w:val="heading 1"/>
    <w:basedOn w:val="Normal"/>
    <w:next w:val="Normal"/>
    <w:autoRedefine/>
    <w:uiPriority w:val="9"/>
    <w:qFormat/>
    <w:rsid w:val="00676713"/>
    <w:pPr>
      <w:keepNext/>
      <w:keepLines/>
      <w:spacing w:before="400" w:after="120" w:line="240" w:lineRule="auto"/>
      <w:outlineLvl w:val="0"/>
    </w:pPr>
    <w:rPr>
      <w:rFonts w:ascii="Georgia" w:hAnsi="Georgia"/>
      <w:bCs/>
      <w:i/>
      <w:color w:val="80A638"/>
      <w:sz w:val="44"/>
      <w:szCs w:val="36"/>
    </w:rPr>
  </w:style>
  <w:style w:type="paragraph" w:styleId="Heading2">
    <w:name w:val="heading 2"/>
    <w:basedOn w:val="Heading3"/>
    <w:next w:val="Normal"/>
    <w:autoRedefine/>
    <w:uiPriority w:val="9"/>
    <w:unhideWhenUsed/>
    <w:qFormat/>
    <w:rsid w:val="002A10D0"/>
    <w:pPr>
      <w:outlineLvl w:val="1"/>
    </w:pPr>
    <w:rPr>
      <w:color w:val="3A3A3A"/>
      <w:sz w:val="32"/>
      <w:szCs w:val="24"/>
    </w:rPr>
  </w:style>
  <w:style w:type="paragraph" w:styleId="Heading3">
    <w:name w:val="heading 3"/>
    <w:basedOn w:val="Normal"/>
    <w:next w:val="Normal"/>
    <w:autoRedefine/>
    <w:uiPriority w:val="9"/>
    <w:unhideWhenUsed/>
    <w:qFormat/>
    <w:rsid w:val="00010A8F"/>
    <w:pPr>
      <w:keepNext/>
      <w:keepLines/>
      <w:spacing w:before="320"/>
      <w:outlineLvl w:val="2"/>
    </w:pPr>
    <w:rPr>
      <w:bCs/>
      <w:color w:val="228DBA"/>
      <w:sz w:val="28"/>
      <w:szCs w:val="21"/>
    </w:rPr>
  </w:style>
  <w:style w:type="paragraph" w:styleId="Heading4">
    <w:name w:val="heading 4"/>
    <w:basedOn w:val="Heading3"/>
    <w:next w:val="Normal"/>
    <w:autoRedefine/>
    <w:uiPriority w:val="9"/>
    <w:unhideWhenUsed/>
    <w:qFormat/>
    <w:rsid w:val="0022239A"/>
    <w:pPr>
      <w:outlineLvl w:val="3"/>
    </w:pPr>
    <w:rPr>
      <w:b/>
      <w:bCs w:val="0"/>
      <w:color w:val="3A3A3A"/>
      <w:sz w:val="24"/>
      <w:szCs w:val="20"/>
    </w:rPr>
  </w:style>
  <w:style w:type="paragraph" w:styleId="Heading5">
    <w:name w:val="heading 5"/>
    <w:basedOn w:val="Normal"/>
    <w:next w:val="Normal"/>
    <w:link w:val="Heading5Char"/>
    <w:autoRedefine/>
    <w:uiPriority w:val="9"/>
    <w:unhideWhenUsed/>
    <w:qFormat/>
    <w:rsid w:val="00CA3019"/>
    <w:pPr>
      <w:keepNext/>
      <w:keepLines/>
      <w:spacing w:before="240" w:after="80"/>
      <w:outlineLvl w:val="4"/>
    </w:pPr>
    <w:rPr>
      <w:b/>
      <w:bCs/>
      <w:i/>
    </w:rPr>
  </w:style>
  <w:style w:type="paragraph" w:styleId="Heading6">
    <w:name w:val="heading 6"/>
    <w:basedOn w:val="Normal"/>
    <w:next w:val="Normal"/>
    <w:uiPriority w:val="9"/>
    <w:unhideWhenUsed/>
    <w:qFormat/>
    <w:rsid w:val="00974DF0"/>
    <w:pPr>
      <w:keepNext/>
      <w:keepLines/>
      <w:spacing w:before="240" w:after="80"/>
      <w:outlineLvl w:val="5"/>
    </w:pPr>
    <w:rPr>
      <w:b/>
      <w:color w:val="EDBB3A"/>
      <w14:textFill>
        <w14:solidFill>
          <w14:srgbClr w14:val="EDBB3A">
            <w14:lumMod w14:val="75000"/>
            <w14:lumOff w14:val="25000"/>
          </w14:srgbClr>
        </w14:solidFill>
      </w14:textFill>
    </w:rPr>
  </w:style>
  <w:style w:type="paragraph" w:styleId="Heading7">
    <w:name w:val="heading 7"/>
    <w:basedOn w:val="Normal"/>
    <w:next w:val="Normal"/>
    <w:link w:val="Heading7Char"/>
    <w:uiPriority w:val="9"/>
    <w:unhideWhenUsed/>
    <w:rsid w:val="00BE3828"/>
    <w:pPr>
      <w:keepNext/>
      <w:keepLines/>
      <w:spacing w:before="40" w:after="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611"/>
    <w:rPr>
      <w:rFonts w:ascii="Segoe UI" w:hAnsi="Segoe UI" w:cs="Segoe UI"/>
      <w:color w:val="6A6A6A"/>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99"/>
    <w:unhideWhenUsed/>
    <w:rsid w:val="00DE4611"/>
    <w:pPr>
      <w:widowControl/>
      <w:spacing w:after="120" w:line="276" w:lineRule="auto"/>
    </w:pPr>
    <w:rPr>
      <w:rFonts w:ascii="Palatino Linotype" w:eastAsia="Malgun Gothic" w:hAnsi="Palatino Linotype" w:cs="Times New Roman"/>
      <w:color w:val="auto"/>
      <w:sz w:val="20"/>
      <w:lang w:val="en-US" w:eastAsia="ko-KR"/>
    </w:rPr>
  </w:style>
  <w:style w:type="character" w:customStyle="1" w:styleId="BodyTextChar">
    <w:name w:val="Body Text Char"/>
    <w:basedOn w:val="DefaultParagraphFont"/>
    <w:link w:val="BodyText"/>
    <w:uiPriority w:val="99"/>
    <w:rsid w:val="00DE4611"/>
    <w:rPr>
      <w:rFonts w:ascii="Palatino Linotype" w:eastAsia="Malgun Gothic" w:hAnsi="Palatino Linotype" w:cs="Times New Roman"/>
      <w:sz w:val="20"/>
      <w:lang w:val="en-US" w:eastAsia="ko-KR"/>
    </w:rPr>
  </w:style>
  <w:style w:type="character" w:styleId="CommentReference">
    <w:name w:val="annotation reference"/>
    <w:basedOn w:val="DefaultParagraphFont"/>
    <w:uiPriority w:val="99"/>
    <w:semiHidden/>
    <w:unhideWhenUsed/>
    <w:rsid w:val="00DE4611"/>
    <w:rPr>
      <w:sz w:val="16"/>
      <w:szCs w:val="16"/>
    </w:rPr>
  </w:style>
  <w:style w:type="paragraph" w:styleId="CommentText">
    <w:name w:val="annotation text"/>
    <w:basedOn w:val="Normal"/>
    <w:link w:val="CommentTextChar"/>
    <w:uiPriority w:val="99"/>
    <w:semiHidden/>
    <w:unhideWhenUsed/>
    <w:rsid w:val="00DE4611"/>
    <w:pPr>
      <w:spacing w:line="240" w:lineRule="auto"/>
    </w:pPr>
    <w:rPr>
      <w:sz w:val="20"/>
      <w:szCs w:val="20"/>
    </w:rPr>
  </w:style>
  <w:style w:type="character" w:customStyle="1" w:styleId="CommentTextChar">
    <w:name w:val="Comment Text Char"/>
    <w:basedOn w:val="DefaultParagraphFont"/>
    <w:link w:val="CommentText"/>
    <w:uiPriority w:val="99"/>
    <w:semiHidden/>
    <w:rsid w:val="00DE4611"/>
    <w:rPr>
      <w:rFonts w:ascii="Arial" w:hAnsi="Arial" w:cs="Arial"/>
      <w:color w:val="6A6A6A"/>
      <w:sz w:val="20"/>
      <w:szCs w:val="20"/>
    </w:rPr>
  </w:style>
  <w:style w:type="paragraph" w:styleId="Footer">
    <w:name w:val="footer"/>
    <w:basedOn w:val="Normal"/>
    <w:link w:val="FooterChar"/>
    <w:uiPriority w:val="99"/>
    <w:unhideWhenUsed/>
    <w:rsid w:val="00DE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611"/>
    <w:rPr>
      <w:rFonts w:ascii="Arial" w:hAnsi="Arial" w:cs="Arial"/>
      <w:color w:val="6A6A6A"/>
    </w:rPr>
  </w:style>
  <w:style w:type="paragraph" w:styleId="Header">
    <w:name w:val="header"/>
    <w:basedOn w:val="Normal"/>
    <w:link w:val="HeaderChar"/>
    <w:uiPriority w:val="99"/>
    <w:unhideWhenUsed/>
    <w:rsid w:val="00DE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11"/>
    <w:rPr>
      <w:rFonts w:ascii="Arial" w:hAnsi="Arial" w:cs="Arial"/>
      <w:color w:val="6A6A6A"/>
    </w:rPr>
  </w:style>
  <w:style w:type="character" w:styleId="Hyperlink">
    <w:name w:val="Hyperlink"/>
    <w:uiPriority w:val="99"/>
    <w:unhideWhenUsed/>
    <w:rsid w:val="00DE4611"/>
    <w:rPr>
      <w:color w:val="3399FF"/>
      <w:u w:val="single"/>
    </w:rPr>
  </w:style>
  <w:style w:type="paragraph" w:styleId="IntenseQuote">
    <w:name w:val="Intense Quote"/>
    <w:basedOn w:val="Normal"/>
    <w:next w:val="Normal"/>
    <w:link w:val="IntenseQuoteChar"/>
    <w:uiPriority w:val="30"/>
    <w:rsid w:val="00DE4611"/>
    <w:pPr>
      <w:widowControl/>
      <w:pBdr>
        <w:top w:val="single" w:sz="4" w:space="10" w:color="4F81BD"/>
        <w:left w:val="single" w:sz="4" w:space="10" w:color="4F81BD"/>
      </w:pBdr>
      <w:spacing w:before="200" w:after="0" w:line="276" w:lineRule="auto"/>
      <w:ind w:left="1296" w:right="1152"/>
      <w:jc w:val="both"/>
    </w:pPr>
    <w:rPr>
      <w:rFonts w:eastAsia="Times New Roman" w:cs="Times New Roman"/>
      <w:i/>
      <w:iCs/>
      <w:color w:val="4F81BD"/>
      <w:szCs w:val="20"/>
      <w:lang w:val="en-US" w:bidi="en-US"/>
    </w:rPr>
  </w:style>
  <w:style w:type="character" w:customStyle="1" w:styleId="IntenseQuoteChar">
    <w:name w:val="Intense Quote Char"/>
    <w:basedOn w:val="DefaultParagraphFont"/>
    <w:link w:val="IntenseQuote"/>
    <w:uiPriority w:val="30"/>
    <w:rsid w:val="00DE4611"/>
    <w:rPr>
      <w:rFonts w:ascii="Arial" w:eastAsia="Times New Roman" w:hAnsi="Arial" w:cs="Times New Roman"/>
      <w:i/>
      <w:iCs/>
      <w:color w:val="4F81BD"/>
      <w:szCs w:val="20"/>
      <w:lang w:val="en-US" w:bidi="en-US"/>
    </w:rPr>
  </w:style>
  <w:style w:type="paragraph" w:styleId="ListParagraph">
    <w:name w:val="List Paragraph"/>
    <w:basedOn w:val="Normal"/>
    <w:uiPriority w:val="34"/>
    <w:qFormat/>
    <w:rsid w:val="00DE4611"/>
    <w:pPr>
      <w:ind w:left="720"/>
      <w:contextualSpacing/>
    </w:pPr>
  </w:style>
  <w:style w:type="paragraph" w:styleId="NormalWeb">
    <w:name w:val="Normal (Web)"/>
    <w:basedOn w:val="Normal"/>
    <w:uiPriority w:val="99"/>
    <w:unhideWhenUsed/>
    <w:rsid w:val="00DE4611"/>
    <w:pPr>
      <w:widowControl/>
      <w:spacing w:after="0" w:line="276" w:lineRule="auto"/>
    </w:pPr>
    <w:rPr>
      <w:rFonts w:ascii="Times New Roman" w:eastAsia="Malgun Gothic" w:hAnsi="Times New Roman" w:cs="Times New Roman"/>
      <w:color w:val="auto"/>
      <w:sz w:val="24"/>
      <w:szCs w:val="24"/>
      <w:lang w:val="en-US" w:eastAsia="ko-KR"/>
    </w:rPr>
  </w:style>
  <w:style w:type="paragraph" w:styleId="Subtitle">
    <w:name w:val="Subtitle"/>
    <w:basedOn w:val="Normal"/>
    <w:next w:val="Normal"/>
    <w:link w:val="SubtitleChar"/>
    <w:autoRedefine/>
    <w:uiPriority w:val="11"/>
    <w:qFormat/>
    <w:rsid w:val="008B21E2"/>
    <w:pPr>
      <w:keepNext/>
      <w:keepLines/>
      <w:spacing w:after="320"/>
    </w:pPr>
    <w:rPr>
      <w:rFonts w:eastAsia="Arial"/>
      <w:sz w:val="30"/>
      <w:szCs w:val="30"/>
    </w:rPr>
  </w:style>
  <w:style w:type="character" w:customStyle="1" w:styleId="SubtitleChar">
    <w:name w:val="Subtitle Char"/>
    <w:basedOn w:val="DefaultParagraphFont"/>
    <w:link w:val="Subtitle"/>
    <w:uiPriority w:val="11"/>
    <w:rsid w:val="008B21E2"/>
    <w:rPr>
      <w:rFonts w:ascii="Arial" w:eastAsia="Arial" w:hAnsi="Arial" w:cs="Arial"/>
      <w:color w:val="3A3A3A"/>
      <w:sz w:val="30"/>
      <w:szCs w:val="30"/>
    </w:rPr>
  </w:style>
  <w:style w:type="table" w:styleId="TableGrid">
    <w:name w:val="Table Grid"/>
    <w:basedOn w:val="TableNormal"/>
    <w:uiPriority w:val="59"/>
    <w:rsid w:val="00DE4611"/>
    <w:pPr>
      <w:spacing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Heading2"/>
    <w:next w:val="Normal"/>
    <w:link w:val="TitleChar"/>
    <w:autoRedefine/>
    <w:uiPriority w:val="10"/>
    <w:qFormat/>
    <w:rsid w:val="00A21DC3"/>
    <w:pPr>
      <w:spacing w:before="240"/>
    </w:pPr>
    <w:rPr>
      <w:rFonts w:asciiTheme="majorHAnsi" w:hAnsiTheme="majorHAnsi"/>
      <w:bCs w:val="0"/>
      <w:i/>
      <w:color w:val="80A638"/>
      <w:sz w:val="64"/>
      <w:szCs w:val="48"/>
    </w:rPr>
  </w:style>
  <w:style w:type="character" w:customStyle="1" w:styleId="TitleChar">
    <w:name w:val="Title Char"/>
    <w:basedOn w:val="DefaultParagraphFont"/>
    <w:link w:val="Title"/>
    <w:uiPriority w:val="10"/>
    <w:rsid w:val="00A21DC3"/>
    <w:rPr>
      <w:rFonts w:asciiTheme="majorHAnsi" w:hAnsiTheme="majorHAnsi" w:cs="Arial"/>
      <w:bCs/>
      <w:i/>
      <w:color w:val="80A638"/>
      <w:sz w:val="64"/>
      <w:szCs w:val="48"/>
    </w:rPr>
  </w:style>
  <w:style w:type="paragraph" w:styleId="CommentSubject">
    <w:name w:val="annotation subject"/>
    <w:basedOn w:val="CommentText"/>
    <w:next w:val="CommentText"/>
    <w:link w:val="CommentSubjectChar"/>
    <w:uiPriority w:val="99"/>
    <w:semiHidden/>
    <w:unhideWhenUsed/>
    <w:rsid w:val="00C90397"/>
    <w:rPr>
      <w:b/>
      <w:bCs/>
    </w:rPr>
  </w:style>
  <w:style w:type="character" w:customStyle="1" w:styleId="CommentSubjectChar">
    <w:name w:val="Comment Subject Char"/>
    <w:basedOn w:val="CommentTextChar"/>
    <w:link w:val="CommentSubject"/>
    <w:uiPriority w:val="99"/>
    <w:semiHidden/>
    <w:rsid w:val="00C90397"/>
    <w:rPr>
      <w:rFonts w:ascii="Arial" w:hAnsi="Arial" w:cs="Arial"/>
      <w:b/>
      <w:bCs/>
      <w:color w:val="6A6A6A"/>
      <w:sz w:val="20"/>
      <w:szCs w:val="20"/>
    </w:rPr>
  </w:style>
  <w:style w:type="character" w:customStyle="1" w:styleId="Heading5Char">
    <w:name w:val="Heading 5 Char"/>
    <w:basedOn w:val="DefaultParagraphFont"/>
    <w:link w:val="Heading5"/>
    <w:uiPriority w:val="9"/>
    <w:rsid w:val="00CA3019"/>
    <w:rPr>
      <w:rFonts w:ascii="Arial" w:hAnsi="Arial" w:cs="Arial"/>
      <w:b/>
      <w:bCs/>
      <w:i/>
      <w:color w:val="3A3A3A"/>
    </w:rPr>
  </w:style>
  <w:style w:type="character" w:customStyle="1" w:styleId="Heading7Char">
    <w:name w:val="Heading 7 Char"/>
    <w:basedOn w:val="DefaultParagraphFont"/>
    <w:link w:val="Heading7"/>
    <w:uiPriority w:val="9"/>
    <w:rsid w:val="00BE3828"/>
    <w:rPr>
      <w:rFonts w:ascii="Arial" w:eastAsiaTheme="majorEastAsia" w:hAnsi="Arial" w:cstheme="majorBidi"/>
      <w:i/>
      <w:iCs/>
      <w:color w:val="3A3A3A"/>
    </w:rPr>
  </w:style>
  <w:style w:type="character" w:styleId="SubtleEmphasis">
    <w:name w:val="Subtle Emphasis"/>
    <w:basedOn w:val="DefaultParagraphFont"/>
    <w:uiPriority w:val="19"/>
    <w:qFormat/>
    <w:rsid w:val="00BB092F"/>
    <w:rPr>
      <w:i/>
      <w:iCs/>
      <w:color w:val="6B6B6B" w:themeColor="text1" w:themeTint="BF"/>
    </w:rPr>
  </w:style>
  <w:style w:type="character" w:styleId="Emphasis">
    <w:name w:val="Emphasis"/>
    <w:basedOn w:val="DefaultParagraphFont"/>
    <w:uiPriority w:val="20"/>
    <w:qFormat/>
    <w:rsid w:val="00BB092F"/>
    <w:rPr>
      <w:i/>
      <w:iCs/>
    </w:rPr>
  </w:style>
  <w:style w:type="character" w:styleId="IntenseEmphasis">
    <w:name w:val="Intense Emphasis"/>
    <w:basedOn w:val="DefaultParagraphFont"/>
    <w:uiPriority w:val="21"/>
    <w:rsid w:val="00BB092F"/>
    <w:rPr>
      <w:i/>
      <w:iCs/>
      <w:color w:val="228DBA" w:themeColor="accent1"/>
    </w:rPr>
  </w:style>
  <w:style w:type="character" w:styleId="Strong">
    <w:name w:val="Strong"/>
    <w:basedOn w:val="DefaultParagraphFont"/>
    <w:uiPriority w:val="22"/>
    <w:qFormat/>
    <w:rsid w:val="00BB092F"/>
    <w:rPr>
      <w:b/>
      <w:bCs/>
    </w:rPr>
  </w:style>
  <w:style w:type="character" w:styleId="IntenseReference">
    <w:name w:val="Intense Reference"/>
    <w:basedOn w:val="DefaultParagraphFont"/>
    <w:uiPriority w:val="32"/>
    <w:rsid w:val="00BB092F"/>
    <w:rPr>
      <w:b/>
      <w:bCs/>
      <w:smallCaps/>
      <w:color w:val="228DBA" w:themeColor="accent1"/>
      <w:spacing w:val="5"/>
    </w:rPr>
  </w:style>
  <w:style w:type="character" w:styleId="SubtleReference">
    <w:name w:val="Subtle Reference"/>
    <w:basedOn w:val="DefaultParagraphFont"/>
    <w:uiPriority w:val="31"/>
    <w:rsid w:val="00BB092F"/>
    <w:rPr>
      <w:smallCaps/>
      <w:color w:val="7F7F7F" w:themeColor="text1" w:themeTint="A5"/>
    </w:rPr>
  </w:style>
  <w:style w:type="character" w:styleId="BookTitle">
    <w:name w:val="Book Title"/>
    <w:basedOn w:val="DefaultParagraphFont"/>
    <w:uiPriority w:val="33"/>
    <w:rsid w:val="00BB092F"/>
    <w:rPr>
      <w:b/>
      <w:bCs/>
      <w:i/>
      <w:iCs/>
      <w:spacing w:val="5"/>
    </w:rPr>
  </w:style>
  <w:style w:type="character" w:styleId="UnresolvedMention">
    <w:name w:val="Unresolved Mention"/>
    <w:basedOn w:val="DefaultParagraphFont"/>
    <w:uiPriority w:val="99"/>
    <w:semiHidden/>
    <w:unhideWhenUsed/>
    <w:rsid w:val="00BB092F"/>
    <w:rPr>
      <w:color w:val="605E5C"/>
      <w:shd w:val="clear" w:color="auto" w:fill="E1DFDD"/>
    </w:rPr>
  </w:style>
  <w:style w:type="character" w:styleId="FollowedHyperlink">
    <w:name w:val="FollowedHyperlink"/>
    <w:basedOn w:val="DefaultParagraphFont"/>
    <w:uiPriority w:val="99"/>
    <w:semiHidden/>
    <w:unhideWhenUsed/>
    <w:rsid w:val="00F21836"/>
    <w:rPr>
      <w:color w:val="800080" w:themeColor="followedHyperlink"/>
      <w:u w:val="single"/>
    </w:rPr>
  </w:style>
  <w:style w:type="paragraph" w:styleId="TOCHeading">
    <w:name w:val="TOC Heading"/>
    <w:basedOn w:val="Heading1"/>
    <w:next w:val="Normal"/>
    <w:uiPriority w:val="39"/>
    <w:unhideWhenUsed/>
    <w:qFormat/>
    <w:rsid w:val="00F21836"/>
    <w:pPr>
      <w:widowControl/>
      <w:spacing w:before="240" w:after="0"/>
      <w:outlineLvl w:val="9"/>
    </w:pPr>
    <w:rPr>
      <w:rFonts w:asciiTheme="majorHAnsi" w:eastAsiaTheme="majorEastAsia" w:hAnsiTheme="majorHAnsi" w:cstheme="majorBidi"/>
      <w:bCs w:val="0"/>
      <w:color w:val="19698B" w:themeColor="accent1" w:themeShade="BF"/>
      <w:sz w:val="32"/>
      <w:szCs w:val="32"/>
      <w:lang w:val="en-US"/>
    </w:rPr>
  </w:style>
  <w:style w:type="paragraph" w:styleId="TOC2">
    <w:name w:val="toc 2"/>
    <w:basedOn w:val="Normal"/>
    <w:next w:val="Normal"/>
    <w:autoRedefine/>
    <w:uiPriority w:val="39"/>
    <w:unhideWhenUsed/>
    <w:rsid w:val="00F21836"/>
    <w:pPr>
      <w:widowControl/>
      <w:spacing w:after="100"/>
      <w:ind w:left="220"/>
    </w:pPr>
    <w:rPr>
      <w:rFonts w:asciiTheme="minorHAnsi" w:eastAsiaTheme="minorEastAsia" w:hAnsiTheme="minorHAnsi" w:cs="Times New Roman"/>
      <w:color w:val="auto"/>
      <w:lang w:val="en-US"/>
    </w:rPr>
  </w:style>
  <w:style w:type="paragraph" w:styleId="TOC1">
    <w:name w:val="toc 1"/>
    <w:basedOn w:val="Normal"/>
    <w:next w:val="Normal"/>
    <w:autoRedefine/>
    <w:uiPriority w:val="39"/>
    <w:unhideWhenUsed/>
    <w:rsid w:val="00F21836"/>
    <w:pPr>
      <w:widowControl/>
      <w:spacing w:after="100"/>
    </w:pPr>
    <w:rPr>
      <w:rFonts w:asciiTheme="minorHAnsi" w:eastAsiaTheme="minorEastAsia" w:hAnsiTheme="minorHAnsi" w:cs="Times New Roman"/>
      <w:color w:val="auto"/>
      <w:lang w:val="en-US"/>
    </w:rPr>
  </w:style>
  <w:style w:type="paragraph" w:styleId="TOC3">
    <w:name w:val="toc 3"/>
    <w:basedOn w:val="Normal"/>
    <w:next w:val="Normal"/>
    <w:autoRedefine/>
    <w:uiPriority w:val="39"/>
    <w:unhideWhenUsed/>
    <w:rsid w:val="00F21836"/>
    <w:pPr>
      <w:widowControl/>
      <w:tabs>
        <w:tab w:val="right" w:leader="dot" w:pos="9350"/>
      </w:tabs>
      <w:spacing w:after="100"/>
      <w:ind w:left="440"/>
    </w:pPr>
    <w:rPr>
      <w:rFonts w:ascii="Helvetica" w:eastAsiaTheme="minorEastAsia" w:hAnsi="Helvetica" w:cs="Helvetica"/>
      <w:i/>
      <w:iCs/>
      <w:noProof/>
      <w:color w:val="514D51"/>
      <w:sz w:val="24"/>
      <w:szCs w:val="24"/>
      <w:lang w:val="en-US"/>
    </w:rPr>
  </w:style>
  <w:style w:type="paragraph" w:styleId="NoSpacing">
    <w:name w:val="No Spacing"/>
    <w:uiPriority w:val="1"/>
    <w:qFormat/>
    <w:rsid w:val="00F21836"/>
    <w:pPr>
      <w:spacing w:line="240" w:lineRule="auto"/>
    </w:pPr>
    <w:rPr>
      <w:rFonts w:ascii="Arial" w:eastAsia="Arial" w:hAnsi="Arial" w:cs="Arial"/>
    </w:rPr>
  </w:style>
  <w:style w:type="paragraph" w:customStyle="1" w:styleId="TableParagraph">
    <w:name w:val="Table Paragraph"/>
    <w:basedOn w:val="Normal"/>
    <w:uiPriority w:val="1"/>
    <w:rsid w:val="00F21836"/>
    <w:pPr>
      <w:spacing w:after="0" w:line="240" w:lineRule="auto"/>
    </w:pPr>
    <w:rPr>
      <w:rFonts w:asciiTheme="minorHAnsi" w:eastAsia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7106">
      <w:bodyDiv w:val="1"/>
      <w:marLeft w:val="0"/>
      <w:marRight w:val="0"/>
      <w:marTop w:val="0"/>
      <w:marBottom w:val="0"/>
      <w:divBdr>
        <w:top w:val="none" w:sz="0" w:space="0" w:color="auto"/>
        <w:left w:val="none" w:sz="0" w:space="0" w:color="auto"/>
        <w:bottom w:val="none" w:sz="0" w:space="0" w:color="auto"/>
        <w:right w:val="none" w:sz="0" w:space="0" w:color="auto"/>
      </w:divBdr>
      <w:divsChild>
        <w:div w:id="222718220">
          <w:marLeft w:val="0"/>
          <w:marRight w:val="0"/>
          <w:marTop w:val="0"/>
          <w:marBottom w:val="0"/>
          <w:divBdr>
            <w:top w:val="none" w:sz="0" w:space="0" w:color="auto"/>
            <w:left w:val="none" w:sz="0" w:space="0" w:color="auto"/>
            <w:bottom w:val="none" w:sz="0" w:space="0" w:color="auto"/>
            <w:right w:val="none" w:sz="0" w:space="0" w:color="auto"/>
          </w:divBdr>
        </w:div>
      </w:divsChild>
    </w:div>
    <w:div w:id="710694942">
      <w:bodyDiv w:val="1"/>
      <w:marLeft w:val="0"/>
      <w:marRight w:val="0"/>
      <w:marTop w:val="0"/>
      <w:marBottom w:val="0"/>
      <w:divBdr>
        <w:top w:val="none" w:sz="0" w:space="0" w:color="auto"/>
        <w:left w:val="none" w:sz="0" w:space="0" w:color="auto"/>
        <w:bottom w:val="none" w:sz="0" w:space="0" w:color="auto"/>
        <w:right w:val="none" w:sz="0" w:space="0" w:color="auto"/>
      </w:divBdr>
      <w:divsChild>
        <w:div w:id="153507832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43143326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4267295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45937143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78915788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4765320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06345433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77236509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732947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42032434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61390788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107268490">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36132290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71831018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345028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68952335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493133217">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64050323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06760972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436258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43998372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7789600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06328742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0103234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645991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413859860">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43132341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6346826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4926010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529623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8902176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72595396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69335619">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7230416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05601108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690884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7927240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4322002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07446977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102335807">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71649267">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215505050">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684150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83770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elta Brand">
      <a:dk1>
        <a:srgbClr val="3A3A3A"/>
      </a:dk1>
      <a:lt1>
        <a:srgbClr val="FFFFFF"/>
      </a:lt1>
      <a:dk2>
        <a:srgbClr val="3A3A3A"/>
      </a:dk2>
      <a:lt2>
        <a:srgbClr val="FFFFFF"/>
      </a:lt2>
      <a:accent1>
        <a:srgbClr val="228DBA"/>
      </a:accent1>
      <a:accent2>
        <a:srgbClr val="80A638"/>
      </a:accent2>
      <a:accent3>
        <a:srgbClr val="2B8C54"/>
      </a:accent3>
      <a:accent4>
        <a:srgbClr val="3A3A3A"/>
      </a:accent4>
      <a:accent5>
        <a:srgbClr val="3A3A3A"/>
      </a:accent5>
      <a:accent6>
        <a:srgbClr val="EDBB3A"/>
      </a:accent6>
      <a:hlink>
        <a:srgbClr val="228DBA"/>
      </a:hlink>
      <a:folHlink>
        <a:srgbClr val="800080"/>
      </a:folHlink>
    </a:clrScheme>
    <a:fontScheme name="Custom 1">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f67fce-0c43-4a0e-bfa0-45f62478e9b7" xsi:nil="true"/>
    <lcf76f155ced4ddcb4097134ff3c332f xmlns="649f10af-e0d2-4462-8049-8b0682959f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1AA26DFE6AC48B82FC9411940DC5A" ma:contentTypeVersion="16" ma:contentTypeDescription="Create a new document." ma:contentTypeScope="" ma:versionID="9bff2e802eeae98d950969ac1e7e1fce">
  <xsd:schema xmlns:xsd="http://www.w3.org/2001/XMLSchema" xmlns:xs="http://www.w3.org/2001/XMLSchema" xmlns:p="http://schemas.microsoft.com/office/2006/metadata/properties" xmlns:ns2="649f10af-e0d2-4462-8049-8b0682959f3b" xmlns:ns3="d7f67fce-0c43-4a0e-bfa0-45f62478e9b7" targetNamespace="http://schemas.microsoft.com/office/2006/metadata/properties" ma:root="true" ma:fieldsID="273532e5417fc18a9c2589f336502f73" ns2:_="" ns3:_="">
    <xsd:import namespace="649f10af-e0d2-4462-8049-8b0682959f3b"/>
    <xsd:import namespace="d7f67fce-0c43-4a0e-bfa0-45f62478e9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f10af-e0d2-4462-8049-8b0682959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e1009-ba90-47b9-882b-17b992059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67fce-0c43-4a0e-bfa0-45f62478e9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a4e4ef-6147-4ba6-946d-4e842da7a623}" ma:internalName="TaxCatchAll" ma:showField="CatchAllData" ma:web="d7f67fce-0c43-4a0e-bfa0-45f62478e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BEB8-ADDE-436A-8660-0BE0DD4B8DCF}">
  <ds:schemaRefs>
    <ds:schemaRef ds:uri="http://schemas.microsoft.com/office/2006/metadata/properties"/>
    <ds:schemaRef ds:uri="http://schemas.microsoft.com/office/infopath/2007/PartnerControls"/>
    <ds:schemaRef ds:uri="d7f67fce-0c43-4a0e-bfa0-45f62478e9b7"/>
    <ds:schemaRef ds:uri="649f10af-e0d2-4462-8049-8b0682959f3b"/>
  </ds:schemaRefs>
</ds:datastoreItem>
</file>

<file path=customXml/itemProps2.xml><?xml version="1.0" encoding="utf-8"?>
<ds:datastoreItem xmlns:ds="http://schemas.openxmlformats.org/officeDocument/2006/customXml" ds:itemID="{164E3C0C-9894-4054-BD75-DA8EC9FDD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f10af-e0d2-4462-8049-8b0682959f3b"/>
    <ds:schemaRef ds:uri="d7f67fce-0c43-4a0e-bfa0-45f62478e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CCF8F-86BF-454E-9905-EE50E22571B8}">
  <ds:schemaRefs>
    <ds:schemaRef ds:uri="http://schemas.microsoft.com/sharepoint/v3/contenttype/forms"/>
  </ds:schemaRefs>
</ds:datastoreItem>
</file>

<file path=customXml/itemProps4.xml><?xml version="1.0" encoding="utf-8"?>
<ds:datastoreItem xmlns:ds="http://schemas.openxmlformats.org/officeDocument/2006/customXml" ds:itemID="{C1CAC1E3-1C1F-4982-85AA-D7DCC1EB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Dick</dc:creator>
  <cp:keywords/>
  <cp:lastModifiedBy>Sidney Freitag-Fey</cp:lastModifiedBy>
  <cp:revision>91</cp:revision>
  <dcterms:created xsi:type="dcterms:W3CDTF">2021-06-23T18:37:00Z</dcterms:created>
  <dcterms:modified xsi:type="dcterms:W3CDTF">2023-02-07T20:43:00Z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0x0101006361AA26DFE6AC48B82FC9411940DC5A</vt:lpwstr>
  </property>
  <property fmtid="{D5CDD505-2E9C-101B-9397-08002B2CF9AE}" pid="3" name="MediaServiceImageTags">
    <vt:lpwstr/>
  </property>
</Properties>
</file>